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A8460FD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 xml:space="preserve">Załącznik nr </w:t>
      </w:r>
      <w:r w:rsidR="00C36334" w:rsidRPr="00700340">
        <w:rPr>
          <w:rFonts w:ascii="Arial Narrow" w:eastAsia="Times New Roman" w:hAnsi="Arial Narrow" w:cstheme="minorHAnsi"/>
          <w:sz w:val="24"/>
          <w:szCs w:val="24"/>
        </w:rPr>
        <w:t>9</w:t>
      </w:r>
      <w:r w:rsidRPr="00700340">
        <w:rPr>
          <w:rFonts w:ascii="Arial Narrow" w:eastAsia="Times New Roman" w:hAnsi="Arial Narrow" w:cstheme="minorHAnsi"/>
          <w:sz w:val="24"/>
          <w:szCs w:val="24"/>
        </w:rPr>
        <w:t xml:space="preserve"> do SWZ</w:t>
      </w:r>
    </w:p>
    <w:p w14:paraId="38EE7225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2E9DBF3F" w14:textId="77777777" w:rsidR="00336B7C" w:rsidRPr="00700340" w:rsidRDefault="00336B7C" w:rsidP="00686246">
      <w:pPr>
        <w:spacing w:after="0" w:line="240" w:lineRule="auto"/>
        <w:ind w:left="2124" w:right="70" w:hanging="2124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Zamawiający:</w:t>
      </w:r>
    </w:p>
    <w:p w14:paraId="74BEAA80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ul. Jana Głogowskiego 3/5,</w:t>
      </w:r>
    </w:p>
    <w:p w14:paraId="7FBF7CB0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b/>
          <w:sz w:val="24"/>
          <w:szCs w:val="24"/>
        </w:rPr>
        <w:t>Wykonawca/y:</w:t>
      </w:r>
    </w:p>
    <w:p w14:paraId="2FEF63D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 xml:space="preserve"> o udzielenie zamówienia, należy podać dane dotyczące wszystkich Wykonawców):</w:t>
      </w:r>
      <w:bookmarkStart w:id="0" w:name="_GoBack"/>
      <w:bookmarkEnd w:id="0"/>
    </w:p>
    <w:p w14:paraId="0A838615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72BB9A5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</w:p>
    <w:p w14:paraId="66A5DE0C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(pełna nazwa/firma, adres)</w:t>
      </w:r>
    </w:p>
    <w:p w14:paraId="4D681876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</w:p>
    <w:p w14:paraId="2D7F5829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</w:p>
    <w:p w14:paraId="25A673C4" w14:textId="60D5A967" w:rsidR="00336B7C" w:rsidRPr="00700340" w:rsidRDefault="00336B7C" w:rsidP="0000782F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 w:cstheme="minorHAnsi"/>
          <w:i/>
          <w:sz w:val="20"/>
          <w:szCs w:val="20"/>
        </w:rPr>
      </w:pPr>
      <w:r w:rsidRPr="00700340">
        <w:rPr>
          <w:rFonts w:ascii="Arial Narrow" w:eastAsia="Times New Roman" w:hAnsi="Arial Narrow" w:cstheme="minorHAnsi"/>
          <w:sz w:val="24"/>
          <w:szCs w:val="24"/>
        </w:rPr>
        <w:t>……………………………………………………………………..</w:t>
      </w:r>
      <w:r w:rsidR="00A52E3C" w:rsidRPr="00700340">
        <w:rPr>
          <w:rFonts w:ascii="Arial Narrow" w:eastAsia="Times New Roman" w:hAnsi="Arial Narrow" w:cstheme="minorHAnsi"/>
          <w:sz w:val="24"/>
          <w:szCs w:val="24"/>
        </w:rPr>
        <w:tab/>
      </w:r>
    </w:p>
    <w:p w14:paraId="7DB3F699" w14:textId="77777777" w:rsidR="00336B7C" w:rsidRPr="00700340" w:rsidRDefault="00336B7C" w:rsidP="0000782F">
      <w:pPr>
        <w:spacing w:after="0" w:line="240" w:lineRule="auto"/>
        <w:ind w:right="70"/>
        <w:rPr>
          <w:rFonts w:ascii="Arial Narrow" w:eastAsia="Times New Roman" w:hAnsi="Arial Narrow" w:cstheme="minorHAnsi"/>
          <w:sz w:val="24"/>
          <w:szCs w:val="24"/>
        </w:rPr>
      </w:pPr>
      <w:r w:rsidRPr="00700340">
        <w:rPr>
          <w:rFonts w:ascii="Arial Narrow" w:eastAsia="Times New Roman" w:hAnsi="Arial Narrow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u w:val="single"/>
        </w:rPr>
      </w:pPr>
    </w:p>
    <w:p w14:paraId="64BD9649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</w:rPr>
      </w:pPr>
    </w:p>
    <w:p w14:paraId="583B5A57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  <w:u w:val="single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>OŚWIADCZENIE WYKONAWCY</w:t>
      </w:r>
    </w:p>
    <w:p w14:paraId="7805A40D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sz w:val="24"/>
          <w:szCs w:val="24"/>
          <w:u w:val="single"/>
        </w:rPr>
      </w:pPr>
    </w:p>
    <w:p w14:paraId="0B738EDF" w14:textId="5BEEF84E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 xml:space="preserve">O AKTUALNOŚCI INFORMACJI ZAWARTYCH </w:t>
      </w:r>
      <w:r w:rsidR="00067E27" w:rsidRPr="00700340">
        <w:rPr>
          <w:rFonts w:ascii="Arial Narrow" w:hAnsi="Arial Narrow" w:cstheme="minorHAnsi"/>
          <w:b/>
          <w:sz w:val="24"/>
          <w:szCs w:val="24"/>
        </w:rPr>
        <w:t xml:space="preserve">W ZŁOŻONYM </w:t>
      </w:r>
      <w:r w:rsidR="00067E27" w:rsidRPr="00700340">
        <w:rPr>
          <w:rFonts w:ascii="Arial Narrow" w:hAnsi="Arial Narrow" w:cstheme="minorHAnsi"/>
          <w:b/>
          <w:sz w:val="24"/>
          <w:szCs w:val="24"/>
        </w:rPr>
        <w:br/>
        <w:t xml:space="preserve">WRAZ Z OFERTĄ </w:t>
      </w:r>
      <w:r w:rsidR="0049198F" w:rsidRPr="00700340">
        <w:rPr>
          <w:rFonts w:ascii="Arial Narrow" w:hAnsi="Arial Narrow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700340" w:rsidRDefault="00336B7C" w:rsidP="0000782F">
      <w:pPr>
        <w:spacing w:after="0" w:line="240" w:lineRule="auto"/>
        <w:ind w:left="-426" w:firstLine="426"/>
        <w:rPr>
          <w:rFonts w:ascii="Arial Narrow" w:hAnsi="Arial Narrow" w:cstheme="minorHAnsi"/>
          <w:b/>
          <w:u w:val="single"/>
        </w:rPr>
      </w:pPr>
    </w:p>
    <w:p w14:paraId="13242E3D" w14:textId="02836E63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i/>
          <w:iCs/>
          <w:sz w:val="24"/>
          <w:szCs w:val="24"/>
        </w:rPr>
      </w:pPr>
      <w:r w:rsidRPr="00700340">
        <w:rPr>
          <w:rFonts w:ascii="Arial Narrow" w:hAnsi="Arial Narrow" w:cstheme="minorHAnsi"/>
          <w:sz w:val="24"/>
          <w:szCs w:val="24"/>
        </w:rPr>
        <w:t xml:space="preserve">składane na podstawie § 2 ust. 1 pkt. 7 Rozporządzenia Ministra Rozwoju, Pracy </w:t>
      </w:r>
      <w:r w:rsidR="00067E27" w:rsidRPr="00700340">
        <w:rPr>
          <w:rFonts w:ascii="Arial Narrow" w:hAnsi="Arial Narrow" w:cstheme="minorHAnsi"/>
          <w:sz w:val="24"/>
          <w:szCs w:val="24"/>
        </w:rPr>
        <w:br/>
      </w:r>
      <w:r w:rsidRPr="00700340">
        <w:rPr>
          <w:rFonts w:ascii="Arial Narrow" w:hAnsi="Arial Narrow" w:cstheme="minorHAnsi"/>
          <w:sz w:val="24"/>
          <w:szCs w:val="24"/>
        </w:rPr>
        <w:t xml:space="preserve">i Technologii z dnia 23 grudnia 2020 r. w sprawie </w:t>
      </w:r>
      <w:r w:rsidRPr="00700340">
        <w:rPr>
          <w:rFonts w:ascii="Arial Narrow" w:hAnsi="Arial Narrow" w:cstheme="minorHAns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  <w:u w:val="single"/>
        </w:rPr>
      </w:pPr>
      <w:r w:rsidRPr="00700340">
        <w:rPr>
          <w:rFonts w:ascii="Arial Narrow" w:hAnsi="Arial Narrow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  <w:u w:val="single"/>
        </w:rPr>
      </w:pPr>
    </w:p>
    <w:p w14:paraId="31747604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  <w:lang w:val="x-none"/>
        </w:rPr>
      </w:pPr>
      <w:r w:rsidRPr="00700340">
        <w:rPr>
          <w:rFonts w:ascii="Arial Narrow" w:hAnsi="Arial Narrow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700340">
        <w:rPr>
          <w:rFonts w:ascii="Arial Narrow" w:hAnsi="Arial Narrow" w:cstheme="minorHAnsi"/>
          <w:sz w:val="24"/>
          <w:szCs w:val="24"/>
          <w:lang w:val="x-none"/>
        </w:rPr>
        <w:t>.</w:t>
      </w:r>
      <w:r w:rsidRPr="00700340">
        <w:rPr>
          <w:rFonts w:ascii="Arial Narrow" w:hAnsi="Arial Narrow" w:cstheme="minorHAnsi"/>
          <w:b/>
          <w:sz w:val="24"/>
          <w:szCs w:val="24"/>
          <w:lang w:val="x-none"/>
        </w:rPr>
        <w:t xml:space="preserve"> </w:t>
      </w:r>
    </w:p>
    <w:p w14:paraId="21F0779E" w14:textId="5D877BC7" w:rsidR="007B2C98" w:rsidRPr="00700340" w:rsidRDefault="00C36334" w:rsidP="0000782F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</w:rPr>
      </w:pPr>
      <w:r w:rsidRPr="00700340">
        <w:rPr>
          <w:rFonts w:ascii="Arial Narrow" w:hAnsi="Arial Narrow"/>
          <w:b/>
          <w:bCs/>
        </w:rPr>
        <w:t xml:space="preserve">Bieżące utrzymanie i konserwacja oznakowania pionowego dróg gminnych </w:t>
      </w:r>
      <w:r w:rsidRPr="00700340">
        <w:rPr>
          <w:rFonts w:ascii="Arial Narrow" w:hAnsi="Arial Narrow"/>
          <w:b/>
          <w:bCs/>
        </w:rPr>
        <w:br/>
        <w:t>i dróg powiatowych na terenie miasta Ostrowca Świętokrzyskiego w 202</w:t>
      </w:r>
      <w:r w:rsidR="00700340" w:rsidRPr="00700340">
        <w:rPr>
          <w:rFonts w:ascii="Arial Narrow" w:hAnsi="Arial Narrow"/>
          <w:b/>
          <w:bCs/>
        </w:rPr>
        <w:t>5</w:t>
      </w:r>
      <w:r w:rsidRPr="00700340">
        <w:rPr>
          <w:rFonts w:ascii="Arial Narrow" w:hAnsi="Arial Narrow"/>
          <w:b/>
          <w:bCs/>
        </w:rPr>
        <w:t xml:space="preserve"> roku.</w:t>
      </w:r>
    </w:p>
    <w:p w14:paraId="1F342D55" w14:textId="26518F3A" w:rsidR="00336B7C" w:rsidRPr="00700340" w:rsidRDefault="00336B7C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>Pzp</w:t>
      </w:r>
      <w:proofErr w:type="spellEnd"/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 w zakresie podstaw wykluczenia</w:t>
      </w:r>
      <w:r w:rsidRPr="00700340">
        <w:rPr>
          <w:rFonts w:ascii="Arial Narrow" w:hAnsi="Arial Narrow" w:cstheme="minorHAnsi"/>
          <w:b/>
          <w:sz w:val="24"/>
          <w:szCs w:val="24"/>
          <w:lang w:eastAsia="en-US"/>
        </w:rPr>
        <w:t xml:space="preserve"> </w:t>
      </w:r>
      <w:r w:rsidRPr="00700340">
        <w:rPr>
          <w:rFonts w:ascii="Arial Narrow" w:hAnsi="Arial Narrow" w:cstheme="minorHAnsi"/>
          <w:bCs/>
          <w:sz w:val="24"/>
          <w:szCs w:val="24"/>
          <w:lang w:eastAsia="en-US"/>
        </w:rPr>
        <w:t xml:space="preserve">z </w:t>
      </w:r>
      <w:r w:rsidRPr="00700340">
        <w:rPr>
          <w:rFonts w:ascii="Arial Narrow" w:hAnsi="Arial Narrow" w:cstheme="minorHAnsi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700340" w:rsidRDefault="00336B7C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299FEDDC" w14:textId="2F3B3032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</w:t>
      </w:r>
    </w:p>
    <w:p w14:paraId="7774E969" w14:textId="3E5A3B12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, dotyczących orzeczenia zakazu ubiegania się </w:t>
      </w:r>
      <w:r w:rsidR="002A4EEB"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br/>
      </w: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00340" w:rsidRDefault="008906E8" w:rsidP="0000782F">
      <w:pPr>
        <w:suppressAutoHyphens w:val="0"/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00340">
          <w:rPr>
            <w:rFonts w:ascii="Arial Narrow" w:eastAsia="Times New Roman" w:hAnsi="Arial Narrow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ustawy </w:t>
      </w:r>
      <w:proofErr w:type="spellStart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Pzp</w:t>
      </w:r>
      <w:proofErr w:type="spellEnd"/>
      <w:r w:rsidRPr="00700340">
        <w:rPr>
          <w:rFonts w:ascii="Arial Narrow" w:eastAsia="Times New Roman" w:hAnsi="Arial Narrow" w:cstheme="minorHAnsi"/>
          <w:sz w:val="24"/>
          <w:szCs w:val="24"/>
          <w:lang w:eastAsia="pl-PL"/>
        </w:rPr>
        <w:t>,</w:t>
      </w:r>
    </w:p>
    <w:p w14:paraId="38DF8405" w14:textId="77777777" w:rsidR="008906E8" w:rsidRPr="00700340" w:rsidRDefault="008906E8" w:rsidP="0000782F">
      <w:pPr>
        <w:suppressAutoHyphens w:val="0"/>
        <w:spacing w:after="0" w:line="276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6664DB2E" w14:textId="77777777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u w:val="single"/>
          <w:lang w:eastAsia="en-US"/>
        </w:rPr>
      </w:pPr>
    </w:p>
    <w:p w14:paraId="46396155" w14:textId="77777777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eastAsia="en-US"/>
        </w:rPr>
      </w:pPr>
      <w:r w:rsidRPr="00700340">
        <w:rPr>
          <w:rFonts w:ascii="Arial Narrow" w:hAnsi="Arial Narrow" w:cstheme="minorHAnsi"/>
          <w:sz w:val="24"/>
          <w:szCs w:val="24"/>
          <w:u w:val="single"/>
          <w:lang w:eastAsia="en-US"/>
        </w:rPr>
        <w:t>są aktualne</w:t>
      </w:r>
      <w:r w:rsidRPr="00700340">
        <w:rPr>
          <w:rFonts w:ascii="Arial Narrow" w:hAnsi="Arial Narrow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700340" w:rsidRDefault="00336B7C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3E4EA632" w14:textId="77777777" w:rsidR="00067E27" w:rsidRPr="00700340" w:rsidRDefault="00067E27" w:rsidP="0000782F">
      <w:pPr>
        <w:suppressAutoHyphens w:val="0"/>
        <w:spacing w:after="0" w:line="240" w:lineRule="auto"/>
        <w:rPr>
          <w:rFonts w:ascii="Arial Narrow" w:hAnsi="Arial Narrow" w:cstheme="minorHAnsi"/>
          <w:sz w:val="24"/>
          <w:szCs w:val="24"/>
          <w:lang w:eastAsia="en-US"/>
        </w:rPr>
      </w:pPr>
    </w:p>
    <w:p w14:paraId="5A676139" w14:textId="77777777" w:rsidR="00AE6253" w:rsidRPr="00700340" w:rsidRDefault="00AE6253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</w:p>
    <w:p w14:paraId="4A98B444" w14:textId="77777777" w:rsidR="00AE6253" w:rsidRPr="00700340" w:rsidRDefault="00AE6253" w:rsidP="0000782F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</w:p>
    <w:p w14:paraId="1CE3BCB8" w14:textId="4B099B54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</w:rPr>
      </w:pPr>
      <w:r w:rsidRPr="00700340">
        <w:rPr>
          <w:rFonts w:ascii="Arial Narrow" w:hAnsi="Arial Narrow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</w:rPr>
      </w:pPr>
    </w:p>
    <w:p w14:paraId="094E733B" w14:textId="25DA2FA8" w:rsidR="00336B7C" w:rsidRPr="00700340" w:rsidRDefault="00336B7C" w:rsidP="0000782F">
      <w:pPr>
        <w:spacing w:after="0" w:line="240" w:lineRule="auto"/>
        <w:rPr>
          <w:rFonts w:ascii="Arial Narrow" w:hAnsi="Arial Narrow" w:cstheme="minorHAnsi"/>
          <w:sz w:val="24"/>
          <w:szCs w:val="24"/>
        </w:rPr>
      </w:pPr>
      <w:r w:rsidRPr="00700340">
        <w:rPr>
          <w:rFonts w:ascii="Arial Narrow" w:hAnsi="Arial Narrow" w:cstheme="minorHAnsi"/>
          <w:sz w:val="24"/>
          <w:szCs w:val="24"/>
        </w:rPr>
        <w:lastRenderedPageBreak/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i/>
          <w:iCs/>
          <w:sz w:val="24"/>
          <w:szCs w:val="24"/>
        </w:rPr>
      </w:pPr>
    </w:p>
    <w:p w14:paraId="2A1553CB" w14:textId="7777777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sz w:val="16"/>
          <w:szCs w:val="16"/>
        </w:rPr>
      </w:pPr>
      <w:r w:rsidRPr="00700340">
        <w:rPr>
          <w:rFonts w:ascii="Arial Narrow" w:hAnsi="Arial Narrow" w:cstheme="minorHAnsi"/>
          <w:i/>
          <w:iCs/>
          <w:sz w:val="16"/>
          <w:szCs w:val="16"/>
        </w:rPr>
        <w:t>*niewłaściwe skreślić</w:t>
      </w:r>
    </w:p>
    <w:p w14:paraId="30338B7D" w14:textId="7EE7028D" w:rsidR="00336B7C" w:rsidRPr="00700340" w:rsidRDefault="00891850" w:rsidP="0000782F">
      <w:pPr>
        <w:spacing w:before="1080" w:after="0" w:line="360" w:lineRule="auto"/>
        <w:rPr>
          <w:rFonts w:ascii="Arial Narrow" w:hAnsi="Arial Narrow" w:cstheme="minorHAnsi"/>
          <w:color w:val="4472C4" w:themeColor="accent1"/>
          <w:sz w:val="24"/>
          <w:szCs w:val="24"/>
        </w:rPr>
      </w:pPr>
      <w:r w:rsidRPr="00700340">
        <w:rPr>
          <w:rFonts w:ascii="Arial Narrow" w:hAnsi="Arial Narrow" w:cstheme="minorHAnsi"/>
          <w:b/>
          <w:bCs/>
          <w:i/>
          <w:color w:val="4472C4" w:themeColor="accent1"/>
        </w:rPr>
        <w:t>O</w:t>
      </w:r>
      <w:r w:rsidR="002A4EEB" w:rsidRPr="00700340">
        <w:rPr>
          <w:rFonts w:ascii="Arial Narrow" w:hAnsi="Arial Narrow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700340">
        <w:rPr>
          <w:rFonts w:ascii="Arial Narrow" w:hAnsi="Arial Narrow" w:cstheme="minorHAnsi"/>
          <w:b/>
          <w:bCs/>
          <w:i/>
          <w:color w:val="4472C4" w:themeColor="accent1"/>
        </w:rPr>
        <w:t>.</w:t>
      </w:r>
    </w:p>
    <w:p w14:paraId="71AAF8EF" w14:textId="77777777" w:rsidR="00336B7C" w:rsidRPr="00700340" w:rsidRDefault="00336B7C" w:rsidP="0000782F">
      <w:pPr>
        <w:spacing w:after="0" w:line="360" w:lineRule="auto"/>
        <w:rPr>
          <w:rFonts w:ascii="Arial Narrow" w:hAnsi="Arial Narrow" w:cstheme="minorHAnsi"/>
          <w:sz w:val="20"/>
          <w:szCs w:val="20"/>
        </w:rPr>
      </w:pPr>
    </w:p>
    <w:p w14:paraId="3722CEFB" w14:textId="77777777" w:rsidR="005F75A2" w:rsidRPr="00700340" w:rsidRDefault="005F75A2" w:rsidP="0000782F">
      <w:pPr>
        <w:rPr>
          <w:rFonts w:ascii="Arial Narrow" w:hAnsi="Arial Narrow" w:cstheme="minorHAnsi"/>
        </w:rPr>
      </w:pPr>
    </w:p>
    <w:sectPr w:rsidR="005F75A2" w:rsidRPr="00700340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700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2D39DC"/>
    <w:rsid w:val="00336B7C"/>
    <w:rsid w:val="00382A98"/>
    <w:rsid w:val="003B5E20"/>
    <w:rsid w:val="0049198F"/>
    <w:rsid w:val="005139D6"/>
    <w:rsid w:val="00522116"/>
    <w:rsid w:val="005E7FC5"/>
    <w:rsid w:val="005F75A2"/>
    <w:rsid w:val="00686246"/>
    <w:rsid w:val="00700340"/>
    <w:rsid w:val="007B2C98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C36334"/>
    <w:rsid w:val="00CA3282"/>
    <w:rsid w:val="00E37DF2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62C24-18B5-4206-8140-817FB47D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2021-12-28T14:27:00Z</cp:lastPrinted>
  <dcterms:created xsi:type="dcterms:W3CDTF">2022-12-14T09:58:00Z</dcterms:created>
  <dcterms:modified xsi:type="dcterms:W3CDTF">2024-12-02T13:03:00Z</dcterms:modified>
</cp:coreProperties>
</file>