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A78B" w14:textId="0432A2DB" w:rsidR="009A1380" w:rsidRPr="009A1380" w:rsidRDefault="009A1380" w:rsidP="009A1380">
      <w:pPr>
        <w:suppressAutoHyphens w:val="0"/>
        <w:spacing w:line="360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9A1380">
        <w:rPr>
          <w:rFonts w:eastAsiaTheme="minorHAnsi"/>
          <w:i/>
          <w:iCs/>
          <w:sz w:val="22"/>
          <w:szCs w:val="22"/>
          <w:lang w:eastAsia="en-US"/>
        </w:rPr>
        <w:t xml:space="preserve">Załącznik nr </w:t>
      </w:r>
      <w:r>
        <w:rPr>
          <w:rFonts w:eastAsiaTheme="minorHAnsi"/>
          <w:i/>
          <w:iCs/>
          <w:sz w:val="22"/>
          <w:szCs w:val="22"/>
          <w:lang w:eastAsia="en-US"/>
        </w:rPr>
        <w:t>1</w:t>
      </w:r>
      <w:r w:rsidRPr="009A1380">
        <w:rPr>
          <w:rFonts w:eastAsiaTheme="minorHAnsi"/>
          <w:i/>
          <w:iCs/>
          <w:sz w:val="22"/>
          <w:szCs w:val="22"/>
          <w:lang w:eastAsia="en-US"/>
        </w:rPr>
        <w:t xml:space="preserve"> do Zapytania ofertowego</w:t>
      </w:r>
    </w:p>
    <w:p w14:paraId="752E21BC" w14:textId="77777777" w:rsidR="00D214A6" w:rsidRDefault="00D214A6" w:rsidP="008141B3">
      <w:pPr>
        <w:jc w:val="right"/>
        <w:rPr>
          <w:b/>
          <w:bCs/>
          <w:sz w:val="22"/>
          <w:szCs w:val="22"/>
        </w:rPr>
      </w:pPr>
    </w:p>
    <w:p w14:paraId="2FF9DE8A" w14:textId="23611156" w:rsidR="00D214A6" w:rsidRDefault="009A1380" w:rsidP="00D214A6">
      <w:pPr>
        <w:jc w:val="center"/>
        <w:rPr>
          <w:b/>
          <w:bCs/>
          <w:sz w:val="28"/>
          <w:szCs w:val="28"/>
        </w:rPr>
      </w:pPr>
      <w:r w:rsidRPr="009A1380">
        <w:rPr>
          <w:b/>
          <w:bCs/>
          <w:sz w:val="28"/>
          <w:szCs w:val="28"/>
        </w:rPr>
        <w:t>Opis Przedmiotu Zamówienia</w:t>
      </w:r>
    </w:p>
    <w:p w14:paraId="0AF27586" w14:textId="77777777" w:rsidR="00D645BB" w:rsidRDefault="00D645BB" w:rsidP="00D214A6">
      <w:pPr>
        <w:jc w:val="center"/>
        <w:rPr>
          <w:b/>
          <w:bCs/>
          <w:sz w:val="28"/>
          <w:szCs w:val="28"/>
        </w:rPr>
      </w:pPr>
    </w:p>
    <w:p w14:paraId="4601EDFE" w14:textId="77777777" w:rsidR="00D645BB" w:rsidRPr="00D645BB" w:rsidRDefault="00D645BB" w:rsidP="00D645BB">
      <w:pPr>
        <w:jc w:val="both"/>
      </w:pPr>
    </w:p>
    <w:p w14:paraId="07F682E1" w14:textId="40195BA6" w:rsidR="00D645BB" w:rsidRPr="00805D64" w:rsidRDefault="00D645BB" w:rsidP="00D645BB">
      <w:pPr>
        <w:pStyle w:val="Tekstpodstawowy"/>
        <w:jc w:val="both"/>
        <w:rPr>
          <w:i w:val="0"/>
          <w:sz w:val="24"/>
          <w:szCs w:val="24"/>
        </w:rPr>
      </w:pPr>
      <w:bookmarkStart w:id="0" w:name="_Hlk174021214"/>
      <w:bookmarkStart w:id="1" w:name="_Hlk174021441"/>
      <w:r>
        <w:rPr>
          <w:i w:val="0"/>
          <w:sz w:val="24"/>
          <w:szCs w:val="24"/>
        </w:rPr>
        <w:t>Dostawa</w:t>
      </w:r>
      <w:r w:rsidRPr="00353E9D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zapory sieciowej typu UTM wraz z licencjami i usługami wsparcia technicznego na okres 36 miesięcy</w:t>
      </w:r>
      <w:bookmarkEnd w:id="0"/>
      <w:r w:rsidRPr="00EA382F">
        <w:rPr>
          <w:i w:val="0"/>
          <w:sz w:val="24"/>
          <w:szCs w:val="24"/>
        </w:rPr>
        <w:t xml:space="preserve"> </w:t>
      </w:r>
      <w:bookmarkStart w:id="2" w:name="_Hlk173848262"/>
      <w:r w:rsidRPr="00353E9D">
        <w:rPr>
          <w:i w:val="0"/>
          <w:sz w:val="24"/>
          <w:szCs w:val="24"/>
        </w:rPr>
        <w:t>na potrzeby Urzędu Miasta Ostrowca Świętokrzyskiego</w:t>
      </w:r>
      <w:r>
        <w:rPr>
          <w:i w:val="0"/>
          <w:sz w:val="24"/>
          <w:szCs w:val="24"/>
        </w:rPr>
        <w:t xml:space="preserve"> </w:t>
      </w:r>
      <w:bookmarkEnd w:id="1"/>
      <w:bookmarkEnd w:id="2"/>
    </w:p>
    <w:p w14:paraId="688C4E1D" w14:textId="77777777" w:rsidR="00D645BB" w:rsidRPr="00D645BB" w:rsidRDefault="00D645BB" w:rsidP="00D645BB">
      <w:pPr>
        <w:jc w:val="both"/>
      </w:pPr>
    </w:p>
    <w:p w14:paraId="699D9E40" w14:textId="11BF91BF" w:rsidR="00D645BB" w:rsidRPr="00D645BB" w:rsidRDefault="00B176ED" w:rsidP="00D645BB">
      <w:pPr>
        <w:spacing w:line="360" w:lineRule="auto"/>
        <w:jc w:val="both"/>
      </w:pPr>
      <w:bookmarkStart w:id="3" w:name="_Hlk178163861"/>
      <w:r>
        <w:t xml:space="preserve">I. </w:t>
      </w:r>
      <w:r w:rsidR="00D645BB" w:rsidRPr="00D645BB">
        <w:t>Warunki uczestnictwa w postępowaniu:</w:t>
      </w:r>
    </w:p>
    <w:p w14:paraId="388E86B9" w14:textId="0D9FDA32" w:rsidR="00D645BB" w:rsidRPr="00D645BB" w:rsidRDefault="00D645BB" w:rsidP="00B176ED">
      <w:pPr>
        <w:numPr>
          <w:ilvl w:val="0"/>
          <w:numId w:val="2"/>
        </w:numPr>
        <w:spacing w:line="360" w:lineRule="auto"/>
        <w:ind w:hanging="76"/>
        <w:jc w:val="both"/>
      </w:pPr>
      <w:r w:rsidRPr="00D645BB">
        <w:t>Na realizację części zamówienia będzie zawierana umowa</w:t>
      </w:r>
      <w:r>
        <w:t>.</w:t>
      </w:r>
      <w:r w:rsidRPr="00D645BB">
        <w:t>.</w:t>
      </w:r>
    </w:p>
    <w:bookmarkEnd w:id="3"/>
    <w:p w14:paraId="188785A3" w14:textId="77777777" w:rsidR="00D645BB" w:rsidRPr="00D645BB" w:rsidRDefault="00D645BB" w:rsidP="00B176ED">
      <w:pPr>
        <w:numPr>
          <w:ilvl w:val="0"/>
          <w:numId w:val="2"/>
        </w:numPr>
        <w:spacing w:line="360" w:lineRule="auto"/>
        <w:ind w:hanging="76"/>
        <w:jc w:val="both"/>
      </w:pPr>
      <w:r w:rsidRPr="00D645BB">
        <w:t>Oferowany sprzęt ma być fabrycznie nowy, nieużywany oraz nieeksponowany na wystawach lub imprezach targowych, sprawny technicznie, bezpieczny, kompletny i gotowy do pracy, musi spełniać wymagania techniczno-funkcjonalne wyszczególnione w poniższym Opisie Przedmiotu Zamówienia.</w:t>
      </w:r>
    </w:p>
    <w:p w14:paraId="221E9043" w14:textId="73D2835B" w:rsidR="00D645BB" w:rsidRPr="00D645BB" w:rsidRDefault="00D645BB" w:rsidP="00B176ED">
      <w:pPr>
        <w:numPr>
          <w:ilvl w:val="0"/>
          <w:numId w:val="2"/>
        </w:numPr>
        <w:spacing w:line="360" w:lineRule="auto"/>
        <w:ind w:hanging="76"/>
        <w:jc w:val="both"/>
      </w:pPr>
      <w:r w:rsidRPr="00D645BB">
        <w:t xml:space="preserve">W ramach przedmiotowego zamówienia, Zamawiający wymaga dostarczenia sprzętu i </w:t>
      </w:r>
      <w:r>
        <w:t>licencji</w:t>
      </w:r>
      <w:r w:rsidRPr="00D645BB">
        <w:t>, którego parametry minimalne wskazane zostały poniżej. Zamawiający akceptuje sprzęt oraz akcesoria o wyższych (lepszych) parametrach użytkowych lub wykonany w nowszej technologii pod warunkiem, że produkty zaoferowane przez Wykonawcę spełniają wszystkie parametry minimalne.</w:t>
      </w:r>
    </w:p>
    <w:p w14:paraId="09913036" w14:textId="77777777" w:rsidR="00D645BB" w:rsidRPr="00D645BB" w:rsidRDefault="00D645BB" w:rsidP="00B176ED">
      <w:pPr>
        <w:numPr>
          <w:ilvl w:val="0"/>
          <w:numId w:val="2"/>
        </w:numPr>
        <w:spacing w:line="360" w:lineRule="auto"/>
        <w:ind w:hanging="76"/>
        <w:jc w:val="both"/>
      </w:pPr>
      <w:r w:rsidRPr="00D645BB">
        <w:t>Wykonawca w swej ofercie zawrze wszelkie koszty związane z dostarczeniem przedmiotu zamówienia danej części.</w:t>
      </w:r>
    </w:p>
    <w:p w14:paraId="21F3413D" w14:textId="1899A573" w:rsidR="00D645BB" w:rsidRPr="00D645BB" w:rsidRDefault="00D645BB" w:rsidP="00B176ED">
      <w:pPr>
        <w:numPr>
          <w:ilvl w:val="0"/>
          <w:numId w:val="2"/>
        </w:numPr>
        <w:spacing w:line="360" w:lineRule="auto"/>
        <w:ind w:hanging="76"/>
        <w:jc w:val="both"/>
      </w:pPr>
      <w:r w:rsidRPr="00D645BB">
        <w:t>Oferta Wykonawcy musi obejmować pełny określony zakres przedmiotu zamówienia.</w:t>
      </w:r>
    </w:p>
    <w:p w14:paraId="0C1A8ECA" w14:textId="2387E61C" w:rsidR="00D645BB" w:rsidRDefault="00D645BB" w:rsidP="00B176ED">
      <w:pPr>
        <w:numPr>
          <w:ilvl w:val="0"/>
          <w:numId w:val="2"/>
        </w:numPr>
        <w:spacing w:line="360" w:lineRule="auto"/>
        <w:ind w:hanging="76"/>
        <w:jc w:val="both"/>
      </w:pPr>
      <w:r w:rsidRPr="00D645BB">
        <w:t>Wszystkie oferowane produkty mają pochodzić z oficjalnego kanału dystrybucyjnego producenta, posiadać wszystkie wymagane certyfikaty  i oznaczenia oraz spełniać wszystkie wymagane prawem normy.</w:t>
      </w:r>
    </w:p>
    <w:p w14:paraId="0A61B11E" w14:textId="77777777" w:rsidR="00D645BB" w:rsidRPr="00432DAA" w:rsidRDefault="00D645BB" w:rsidP="00B176ED">
      <w:pPr>
        <w:pStyle w:val="Akapitzlist"/>
        <w:numPr>
          <w:ilvl w:val="0"/>
          <w:numId w:val="4"/>
        </w:numPr>
        <w:spacing w:after="200" w:line="360" w:lineRule="auto"/>
        <w:ind w:hanging="76"/>
        <w:jc w:val="both"/>
        <w:rPr>
          <w:iCs/>
          <w:szCs w:val="24"/>
          <w:lang w:eastAsia="zh-CN"/>
        </w:rPr>
      </w:pPr>
      <w:r w:rsidRPr="00432DAA">
        <w:rPr>
          <w:iCs/>
          <w:szCs w:val="24"/>
          <w:lang w:eastAsia="zh-CN"/>
        </w:rPr>
        <w:t xml:space="preserve">Wykonawca dostarczy Wykonawcy </w:t>
      </w:r>
      <w:r>
        <w:rPr>
          <w:iCs/>
          <w:szCs w:val="24"/>
          <w:lang w:eastAsia="zh-CN"/>
        </w:rPr>
        <w:t>kartę katalogową producenta sprzętu i oprogramowania lub link do specyfikacji technicznej producenta oferowanego sprzętu i oprogramowania</w:t>
      </w:r>
      <w:r w:rsidRPr="00432DAA">
        <w:rPr>
          <w:iCs/>
          <w:szCs w:val="24"/>
          <w:lang w:eastAsia="zh-CN"/>
        </w:rPr>
        <w:t>.</w:t>
      </w:r>
    </w:p>
    <w:p w14:paraId="43BC6AB4" w14:textId="76A0B739" w:rsidR="00D645BB" w:rsidRDefault="00D645BB" w:rsidP="00D214A6">
      <w:pPr>
        <w:jc w:val="center"/>
        <w:rPr>
          <w:b/>
          <w:bCs/>
          <w:sz w:val="28"/>
          <w:szCs w:val="28"/>
        </w:rPr>
      </w:pPr>
    </w:p>
    <w:p w14:paraId="76609ADF" w14:textId="73224C94" w:rsidR="00B176ED" w:rsidRDefault="00B176ED" w:rsidP="00D214A6">
      <w:pPr>
        <w:jc w:val="center"/>
        <w:rPr>
          <w:b/>
          <w:bCs/>
          <w:sz w:val="28"/>
          <w:szCs w:val="28"/>
        </w:rPr>
      </w:pPr>
    </w:p>
    <w:p w14:paraId="05E0B571" w14:textId="449DD173" w:rsidR="00B176ED" w:rsidRDefault="00B176ED" w:rsidP="00B176ED">
      <w:pPr>
        <w:rPr>
          <w:b/>
          <w:bCs/>
          <w:sz w:val="28"/>
          <w:szCs w:val="28"/>
        </w:rPr>
      </w:pPr>
      <w:r>
        <w:lastRenderedPageBreak/>
        <w:t>II. Wymagane parametry urządzenia:</w:t>
      </w:r>
    </w:p>
    <w:p w14:paraId="6734E671" w14:textId="77777777" w:rsidR="00D645BB" w:rsidRPr="009A1380" w:rsidRDefault="00D645BB" w:rsidP="00D214A6">
      <w:pPr>
        <w:jc w:val="center"/>
        <w:rPr>
          <w:b/>
          <w:bCs/>
          <w:sz w:val="28"/>
          <w:szCs w:val="28"/>
        </w:rPr>
      </w:pPr>
    </w:p>
    <w:p w14:paraId="399730E1" w14:textId="77777777" w:rsidR="00D214A6" w:rsidRPr="009A1380" w:rsidRDefault="00D214A6" w:rsidP="008141B3">
      <w:pPr>
        <w:jc w:val="right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9"/>
        <w:gridCol w:w="3857"/>
        <w:gridCol w:w="4136"/>
        <w:gridCol w:w="5442"/>
      </w:tblGrid>
      <w:tr w:rsidR="00341111" w:rsidRPr="009A1380" w14:paraId="4A0F7005" w14:textId="15216644" w:rsidTr="00556074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122B8" w14:textId="21DD9A5F" w:rsidR="00341111" w:rsidRPr="009A1380" w:rsidRDefault="00341111" w:rsidP="00341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09875" w14:textId="012EE919" w:rsidR="00341111" w:rsidRPr="009A1380" w:rsidRDefault="00341111" w:rsidP="003411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A1380">
              <w:rPr>
                <w:b/>
                <w:bCs/>
              </w:rPr>
              <w:t>Nazwa parametru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59C71" w14:textId="15217E89" w:rsidR="00341111" w:rsidRPr="009A1380" w:rsidRDefault="00341111" w:rsidP="00341111">
            <w:pPr>
              <w:spacing w:line="276" w:lineRule="auto"/>
              <w:ind w:left="-71"/>
              <w:jc w:val="center"/>
              <w:rPr>
                <w:b/>
                <w:bCs/>
                <w:lang w:eastAsia="en-US"/>
              </w:rPr>
            </w:pPr>
            <w:r w:rsidRPr="009A1380">
              <w:rPr>
                <w:b/>
                <w:bCs/>
              </w:rPr>
              <w:t xml:space="preserve">Wymagania minimalne </w:t>
            </w:r>
            <w:r>
              <w:rPr>
                <w:b/>
                <w:bCs/>
              </w:rPr>
              <w:t>zapory sieciowej typu UTM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E4FD2" w14:textId="77777777" w:rsidR="00341111" w:rsidRPr="00BD2BC0" w:rsidRDefault="00341111" w:rsidP="00341111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BD2BC0">
              <w:rPr>
                <w:b/>
                <w:bCs/>
                <w:sz w:val="20"/>
                <w:szCs w:val="20"/>
              </w:rPr>
              <w:t>Dane techniczne oferowanego urządzenia</w:t>
            </w:r>
          </w:p>
          <w:p w14:paraId="3D5CF0C1" w14:textId="2F391204" w:rsidR="00341111" w:rsidRPr="009A1380" w:rsidRDefault="00341111" w:rsidP="00341111">
            <w:pPr>
              <w:spacing w:line="276" w:lineRule="auto"/>
              <w:ind w:left="-71"/>
              <w:jc w:val="center"/>
              <w:rPr>
                <w:b/>
                <w:bCs/>
              </w:rPr>
            </w:pPr>
            <w:r w:rsidRPr="00BD2BC0">
              <w:rPr>
                <w:bCs/>
                <w:sz w:val="20"/>
                <w:szCs w:val="20"/>
              </w:rPr>
              <w:t>*niepotrzebne skreślić</w:t>
            </w:r>
          </w:p>
        </w:tc>
      </w:tr>
      <w:tr w:rsidR="00341111" w:rsidRPr="001248E7" w14:paraId="3C661C4E" w14:textId="77777777" w:rsidTr="00C23EB3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14C79" w14:textId="4D77EA27" w:rsidR="00341111" w:rsidRPr="00F34B3F" w:rsidRDefault="00341111" w:rsidP="00341111">
            <w:pPr>
              <w:jc w:val="center"/>
            </w:pPr>
            <w:r w:rsidRPr="00F34B3F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6212" w14:textId="1CDF2857" w:rsidR="00341111" w:rsidRPr="00D645BB" w:rsidRDefault="00F34B3F" w:rsidP="00341111">
            <w:pPr>
              <w:jc w:val="center"/>
              <w:rPr>
                <w:b/>
                <w:bCs/>
              </w:rPr>
            </w:pPr>
            <w:r w:rsidRPr="00D645BB">
              <w:rPr>
                <w:b/>
                <w:bCs/>
              </w:rPr>
              <w:t>Ofertowany produkt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42D0C" w14:textId="117AB278" w:rsidR="00341111" w:rsidRPr="007F1FDA" w:rsidRDefault="00341111" w:rsidP="00341111">
            <w:r w:rsidRPr="00341111">
              <w:rPr>
                <w:bCs/>
              </w:rPr>
              <w:t>W ofercie wymagane jest podanie modelu, symbolu oraz nazwy producenta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4FE7E" w14:textId="77777777" w:rsidR="00341111" w:rsidRPr="00BD2BC0" w:rsidRDefault="00341111" w:rsidP="00341111">
            <w:pPr>
              <w:jc w:val="center"/>
              <w:rPr>
                <w:sz w:val="20"/>
                <w:szCs w:val="20"/>
              </w:rPr>
            </w:pPr>
            <w:r w:rsidRPr="00BD2BC0">
              <w:rPr>
                <w:sz w:val="20"/>
                <w:szCs w:val="20"/>
              </w:rPr>
              <w:t xml:space="preserve">Proszę podać </w:t>
            </w:r>
            <w:r w:rsidRPr="00BD2BC0">
              <w:rPr>
                <w:sz w:val="20"/>
                <w:szCs w:val="20"/>
              </w:rPr>
              <w:br/>
              <w:t>(producent, model)</w:t>
            </w:r>
          </w:p>
          <w:p w14:paraId="1253F5DA" w14:textId="77777777" w:rsidR="00341111" w:rsidRPr="00BD2BC0" w:rsidRDefault="00341111" w:rsidP="00341111">
            <w:pPr>
              <w:jc w:val="center"/>
              <w:rPr>
                <w:sz w:val="20"/>
                <w:szCs w:val="20"/>
              </w:rPr>
            </w:pPr>
          </w:p>
          <w:p w14:paraId="687B07C8" w14:textId="5339A465" w:rsidR="00341111" w:rsidRDefault="00341111" w:rsidP="00341111">
            <w:pPr>
              <w:rPr>
                <w:sz w:val="20"/>
                <w:szCs w:val="20"/>
              </w:rPr>
            </w:pPr>
            <w:r w:rsidRPr="00BD2BC0">
              <w:rPr>
                <w:sz w:val="20"/>
                <w:szCs w:val="20"/>
              </w:rPr>
              <w:t>…………………...</w:t>
            </w:r>
            <w:r>
              <w:rPr>
                <w:sz w:val="20"/>
                <w:szCs w:val="20"/>
              </w:rPr>
              <w:t>......................</w:t>
            </w:r>
            <w:r w:rsidR="00F34B3F" w:rsidRPr="00BD2BC0">
              <w:rPr>
                <w:sz w:val="20"/>
                <w:szCs w:val="20"/>
              </w:rPr>
              <w:t>…………………...</w:t>
            </w:r>
            <w:r w:rsidR="00F34B3F">
              <w:rPr>
                <w:sz w:val="20"/>
                <w:szCs w:val="20"/>
              </w:rPr>
              <w:t>......................</w:t>
            </w:r>
          </w:p>
          <w:p w14:paraId="6BF3B36B" w14:textId="77777777" w:rsidR="00F34B3F" w:rsidRDefault="00F34B3F" w:rsidP="00341111">
            <w:pPr>
              <w:rPr>
                <w:sz w:val="20"/>
                <w:szCs w:val="20"/>
              </w:rPr>
            </w:pPr>
          </w:p>
          <w:p w14:paraId="79DE8F35" w14:textId="77777777" w:rsidR="00F34B3F" w:rsidRDefault="00F34B3F" w:rsidP="00341111">
            <w:pPr>
              <w:rPr>
                <w:sz w:val="20"/>
                <w:szCs w:val="20"/>
              </w:rPr>
            </w:pPr>
          </w:p>
          <w:p w14:paraId="5C32F5CA" w14:textId="65648D28" w:rsidR="00F34B3F" w:rsidRDefault="00F34B3F" w:rsidP="00341111">
            <w:pPr>
              <w:rPr>
                <w:sz w:val="20"/>
                <w:szCs w:val="20"/>
              </w:rPr>
            </w:pPr>
            <w:r w:rsidRPr="00BD2BC0">
              <w:rPr>
                <w:sz w:val="20"/>
                <w:szCs w:val="20"/>
              </w:rPr>
              <w:t>…………………...</w:t>
            </w:r>
            <w:r>
              <w:rPr>
                <w:sz w:val="20"/>
                <w:szCs w:val="20"/>
              </w:rPr>
              <w:t>......................</w:t>
            </w:r>
            <w:r w:rsidRPr="00BD2BC0">
              <w:rPr>
                <w:sz w:val="20"/>
                <w:szCs w:val="20"/>
              </w:rPr>
              <w:t>…………………...</w:t>
            </w:r>
            <w:r>
              <w:rPr>
                <w:sz w:val="20"/>
                <w:szCs w:val="20"/>
              </w:rPr>
              <w:t>......................</w:t>
            </w:r>
          </w:p>
          <w:p w14:paraId="2F11B2CF" w14:textId="77777777" w:rsidR="00F34B3F" w:rsidRDefault="00F34B3F" w:rsidP="00341111">
            <w:pPr>
              <w:rPr>
                <w:sz w:val="20"/>
                <w:szCs w:val="20"/>
              </w:rPr>
            </w:pPr>
          </w:p>
          <w:p w14:paraId="7F8CFCD9" w14:textId="77777777" w:rsidR="00F34B3F" w:rsidRDefault="00F34B3F" w:rsidP="00341111">
            <w:pPr>
              <w:rPr>
                <w:sz w:val="20"/>
                <w:szCs w:val="20"/>
              </w:rPr>
            </w:pPr>
          </w:p>
          <w:p w14:paraId="72E0FD66" w14:textId="5D8828E5" w:rsidR="00F34B3F" w:rsidRPr="007F1FDA" w:rsidRDefault="00F34B3F" w:rsidP="00341111">
            <w:r w:rsidRPr="00BD2BC0">
              <w:rPr>
                <w:sz w:val="20"/>
                <w:szCs w:val="20"/>
              </w:rPr>
              <w:t>…………………...</w:t>
            </w:r>
            <w:r>
              <w:rPr>
                <w:sz w:val="20"/>
                <w:szCs w:val="20"/>
              </w:rPr>
              <w:t>......................</w:t>
            </w:r>
            <w:r w:rsidRPr="00BD2BC0">
              <w:rPr>
                <w:sz w:val="20"/>
                <w:szCs w:val="20"/>
              </w:rPr>
              <w:t>…………………...</w:t>
            </w:r>
            <w:r>
              <w:rPr>
                <w:sz w:val="20"/>
                <w:szCs w:val="20"/>
              </w:rPr>
              <w:t>......................</w:t>
            </w:r>
          </w:p>
        </w:tc>
      </w:tr>
      <w:tr w:rsidR="00F34B3F" w:rsidRPr="001248E7" w14:paraId="0D5846E0" w14:textId="318D02D7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28A7A" w14:textId="0C5ECA7D" w:rsidR="00F34B3F" w:rsidRPr="00F34B3F" w:rsidRDefault="00F34B3F" w:rsidP="00F34B3F">
            <w:pPr>
              <w:jc w:val="center"/>
            </w:pPr>
            <w:r w:rsidRPr="00F34B3F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48E8" w14:textId="3B0FA38F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Przepustowość zapory sieciowej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EC500" w14:textId="77D7008F" w:rsidR="00F34B3F" w:rsidRPr="001248E7" w:rsidRDefault="00D645BB" w:rsidP="00F34B3F">
            <w:pPr>
              <w:jc w:val="center"/>
            </w:pPr>
            <w:r>
              <w:t>Min.</w:t>
            </w:r>
            <w:r w:rsidR="00F34B3F" w:rsidRPr="007F1FDA">
              <w:t xml:space="preserve">27 </w:t>
            </w:r>
            <w:proofErr w:type="spellStart"/>
            <w:r w:rsidR="00F34B3F" w:rsidRPr="007F1FDA">
              <w:t>Gbit</w:t>
            </w:r>
            <w:proofErr w:type="spellEnd"/>
            <w:r w:rsidR="00F34B3F" w:rsidRPr="007F1FDA">
              <w:t>/s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2CD12" w14:textId="5DCE398E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4DF5DA06" w14:textId="2B71F2A6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C26B" w14:textId="2B8ADB9A" w:rsidR="00F34B3F" w:rsidRPr="00F34B3F" w:rsidRDefault="00F34B3F" w:rsidP="00F34B3F">
            <w:pPr>
              <w:shd w:val="clear" w:color="auto" w:fill="FFFFFF" w:themeFill="background1"/>
              <w:jc w:val="center"/>
            </w:pPr>
            <w:r w:rsidRPr="00F34B3F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EFC7D" w14:textId="168748E2" w:rsidR="00F34B3F" w:rsidRPr="00F34B3F" w:rsidRDefault="00F34B3F" w:rsidP="00F34B3F">
            <w:pPr>
              <w:shd w:val="clear" w:color="auto" w:fill="FFFFFF" w:themeFill="background1"/>
              <w:rPr>
                <w:b/>
                <w:bCs/>
              </w:rPr>
            </w:pPr>
            <w:r w:rsidRPr="00F34B3F">
              <w:rPr>
                <w:b/>
                <w:bCs/>
              </w:rPr>
              <w:t>Przepustowość VPN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2825" w14:textId="2BCA3536" w:rsidR="00F34B3F" w:rsidRPr="001248E7" w:rsidRDefault="00D645BB" w:rsidP="00F34B3F">
            <w:pPr>
              <w:shd w:val="clear" w:color="auto" w:fill="FFFFFF" w:themeFill="background1"/>
              <w:jc w:val="center"/>
            </w:pPr>
            <w:r>
              <w:t xml:space="preserve">Min. </w:t>
            </w:r>
            <w:r w:rsidR="00F34B3F" w:rsidRPr="007F1FDA">
              <w:t xml:space="preserve">2 </w:t>
            </w:r>
            <w:proofErr w:type="spellStart"/>
            <w:r w:rsidR="00F34B3F" w:rsidRPr="007F1FDA">
              <w:t>Gbit</w:t>
            </w:r>
            <w:proofErr w:type="spellEnd"/>
            <w:r w:rsidR="00F34B3F" w:rsidRPr="007F1FDA">
              <w:t>/s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8C3E" w14:textId="4B82EB2E" w:rsidR="00F34B3F" w:rsidRPr="00D645BB" w:rsidRDefault="00F34B3F" w:rsidP="00F34B3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207DE879" w14:textId="57EEFA5E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4552C" w14:textId="091773A6" w:rsidR="00F34B3F" w:rsidRPr="00F34B3F" w:rsidRDefault="00F34B3F" w:rsidP="00F34B3F">
            <w:pPr>
              <w:shd w:val="clear" w:color="auto" w:fill="FFFFFF" w:themeFill="background1"/>
              <w:jc w:val="center"/>
            </w:pPr>
            <w:r w:rsidRPr="00F34B3F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3C9DB" w14:textId="2E46652E" w:rsidR="00F34B3F" w:rsidRPr="00F34B3F" w:rsidRDefault="00F34B3F" w:rsidP="00F34B3F">
            <w:pPr>
              <w:shd w:val="clear" w:color="auto" w:fill="FFFFFF" w:themeFill="background1"/>
              <w:rPr>
                <w:b/>
                <w:bCs/>
              </w:rPr>
            </w:pPr>
            <w:r w:rsidRPr="00F34B3F">
              <w:rPr>
                <w:b/>
                <w:bCs/>
              </w:rPr>
              <w:t>Przepustowość IPS/IDS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9F2A" w14:textId="1D0A8E8B" w:rsidR="00F34B3F" w:rsidRPr="001248E7" w:rsidRDefault="00D645BB" w:rsidP="00F34B3F">
            <w:pPr>
              <w:shd w:val="clear" w:color="auto" w:fill="FFFFFF" w:themeFill="background1"/>
              <w:jc w:val="center"/>
            </w:pPr>
            <w:r>
              <w:t xml:space="preserve">Min. </w:t>
            </w:r>
            <w:r w:rsidR="00F34B3F" w:rsidRPr="007F1FDA">
              <w:t xml:space="preserve">5000 </w:t>
            </w:r>
            <w:proofErr w:type="spellStart"/>
            <w:r w:rsidR="00F34B3F" w:rsidRPr="007F1FDA">
              <w:t>Mbit</w:t>
            </w:r>
            <w:proofErr w:type="spellEnd"/>
            <w:r w:rsidR="00F34B3F" w:rsidRPr="007F1FDA">
              <w:t>/s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CBCF" w14:textId="03323523" w:rsidR="00F34B3F" w:rsidRPr="00D645BB" w:rsidRDefault="00F34B3F" w:rsidP="00F34B3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72F3AB9D" w14:textId="742267A3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A212" w14:textId="63BC4C78" w:rsidR="00F34B3F" w:rsidRPr="00F34B3F" w:rsidRDefault="00F34B3F" w:rsidP="00F34B3F">
            <w:pPr>
              <w:shd w:val="clear" w:color="auto" w:fill="FFFFFF" w:themeFill="background1"/>
              <w:jc w:val="center"/>
            </w:pPr>
            <w:r w:rsidRPr="00F34B3F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1B719" w14:textId="14D87539" w:rsidR="00F34B3F" w:rsidRPr="00F34B3F" w:rsidRDefault="000233ED" w:rsidP="00F34B3F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F34B3F" w:rsidRPr="00F34B3F">
              <w:rPr>
                <w:b/>
                <w:bCs/>
              </w:rPr>
              <w:t>iczba wirtualnych zapór ogniowych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07A3" w14:textId="69B33CD5" w:rsidR="00F34B3F" w:rsidRPr="001248E7" w:rsidRDefault="000233ED" w:rsidP="00F34B3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Min. </w:t>
            </w:r>
            <w:r w:rsidR="00F34B3F" w:rsidRPr="007F1FDA">
              <w:rPr>
                <w:color w:val="000000"/>
              </w:rPr>
              <w:t>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531" w14:textId="382D42DA" w:rsidR="00F34B3F" w:rsidRPr="00D645BB" w:rsidRDefault="00F34B3F" w:rsidP="00F34B3F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0D17C376" w14:textId="7375B81A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CF9EE" w14:textId="49CE7507" w:rsidR="00F34B3F" w:rsidRPr="00F34B3F" w:rsidRDefault="00F34B3F" w:rsidP="00F34B3F">
            <w:pPr>
              <w:shd w:val="clear" w:color="auto" w:fill="FFFFFF" w:themeFill="background1"/>
              <w:jc w:val="center"/>
            </w:pPr>
            <w:r w:rsidRPr="00F34B3F"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50EF4" w14:textId="39AD48B1" w:rsidR="00F34B3F" w:rsidRPr="00F34B3F" w:rsidRDefault="000233ED" w:rsidP="00F34B3F">
            <w:pPr>
              <w:shd w:val="clear" w:color="auto" w:fill="FFFFFF" w:themeFill="background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</w:t>
            </w:r>
            <w:r w:rsidR="00F34B3F" w:rsidRPr="00F34B3F">
              <w:rPr>
                <w:b/>
                <w:bCs/>
              </w:rPr>
              <w:t>liczba</w:t>
            </w:r>
            <w:proofErr w:type="spellEnd"/>
            <w:r w:rsidR="00F34B3F" w:rsidRPr="00F34B3F">
              <w:rPr>
                <w:b/>
                <w:bCs/>
              </w:rPr>
              <w:t xml:space="preserve"> połączeń zapory Firewall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7EAE" w14:textId="2BDF2F77" w:rsidR="00F34B3F" w:rsidRPr="001248E7" w:rsidRDefault="000233ED" w:rsidP="00F34B3F">
            <w:pPr>
              <w:shd w:val="clear" w:color="auto" w:fill="FFFFFF" w:themeFill="background1"/>
              <w:jc w:val="center"/>
            </w:pPr>
            <w:r>
              <w:t xml:space="preserve">Min. </w:t>
            </w:r>
            <w:r w:rsidR="00F34B3F" w:rsidRPr="007F1FDA">
              <w:t>3000000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AE97" w14:textId="26CF7ABE" w:rsidR="00F34B3F" w:rsidRPr="00D645BB" w:rsidRDefault="00F34B3F" w:rsidP="00F34B3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7A12530A" w14:textId="484A951F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D46A5" w14:textId="106C7ACB" w:rsidR="00F34B3F" w:rsidRPr="00F34B3F" w:rsidRDefault="00F34B3F" w:rsidP="00F34B3F">
            <w:pPr>
              <w:shd w:val="clear" w:color="auto" w:fill="FFFFFF" w:themeFill="background1"/>
              <w:jc w:val="center"/>
            </w:pPr>
            <w:r w:rsidRPr="00F34B3F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24F38" w14:textId="0A9F7A89" w:rsidR="00F34B3F" w:rsidRPr="00F34B3F" w:rsidRDefault="000233ED" w:rsidP="00F34B3F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F34B3F" w:rsidRPr="00F34B3F">
              <w:rPr>
                <w:b/>
                <w:bCs/>
              </w:rPr>
              <w:t>iczba połączeń zapory Firewall na sekundę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10E1" w14:textId="1A307903" w:rsidR="00F34B3F" w:rsidRPr="002E25BA" w:rsidRDefault="000233ED" w:rsidP="00F34B3F">
            <w:pPr>
              <w:jc w:val="center"/>
            </w:pPr>
            <w:r>
              <w:t xml:space="preserve">Min. </w:t>
            </w:r>
            <w:r w:rsidR="00F34B3F" w:rsidRPr="007F1FDA">
              <w:t>280000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9DED" w14:textId="00A4A47E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3A32C5BB" w14:textId="06827ADF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CEB43" w14:textId="2CAF6AC8" w:rsidR="00F34B3F" w:rsidRPr="00F34B3F" w:rsidRDefault="00F34B3F" w:rsidP="00F34B3F">
            <w:pPr>
              <w:shd w:val="clear" w:color="auto" w:fill="FFFFFF" w:themeFill="background1"/>
              <w:jc w:val="center"/>
            </w:pPr>
            <w:r w:rsidRPr="00F34B3F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E8506" w14:textId="6CCC120A" w:rsidR="00F34B3F" w:rsidRPr="00F34B3F" w:rsidRDefault="00F34B3F" w:rsidP="00F34B3F">
            <w:pPr>
              <w:shd w:val="clear" w:color="auto" w:fill="FFFFFF" w:themeFill="background1"/>
              <w:rPr>
                <w:b/>
                <w:bCs/>
              </w:rPr>
            </w:pPr>
            <w:r w:rsidRPr="00F34B3F">
              <w:rPr>
                <w:b/>
                <w:bCs/>
              </w:rPr>
              <w:t xml:space="preserve">Opóźnienie </w:t>
            </w:r>
            <w:proofErr w:type="spellStart"/>
            <w:r w:rsidRPr="00F34B3F">
              <w:rPr>
                <w:b/>
                <w:bCs/>
              </w:rPr>
              <w:t>firewalla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20CD4" w14:textId="0A7BEF10" w:rsidR="00F34B3F" w:rsidRPr="002E25BA" w:rsidRDefault="000233ED" w:rsidP="00F34B3F">
            <w:pPr>
              <w:jc w:val="center"/>
            </w:pPr>
            <w:r>
              <w:t xml:space="preserve">Max. </w:t>
            </w:r>
            <w:r w:rsidR="00F34B3F" w:rsidRPr="007F1FDA">
              <w:t>4,78 µs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07488" w14:textId="41738CAB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314E1A1E" w14:textId="4A737619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86073" w14:textId="60A03480" w:rsidR="00F34B3F" w:rsidRPr="00F34B3F" w:rsidRDefault="00F34B3F" w:rsidP="00F34B3F">
            <w:pPr>
              <w:shd w:val="clear" w:color="auto" w:fill="FFFFFF" w:themeFill="background1"/>
              <w:jc w:val="center"/>
            </w:pPr>
            <w:r w:rsidRPr="00F34B3F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70EC" w14:textId="153A5D42" w:rsidR="00F34B3F" w:rsidRPr="00F34B3F" w:rsidRDefault="00F34B3F" w:rsidP="00F34B3F">
            <w:pPr>
              <w:shd w:val="clear" w:color="auto" w:fill="FFFFFF" w:themeFill="background1"/>
              <w:rPr>
                <w:b/>
                <w:bCs/>
              </w:rPr>
            </w:pPr>
            <w:r w:rsidRPr="00F34B3F">
              <w:rPr>
                <w:b/>
                <w:bCs/>
              </w:rPr>
              <w:t>Szyfrowanie / bezpieczeństwo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ED58" w14:textId="60D949E4" w:rsidR="00F34B3F" w:rsidRPr="002E25BA" w:rsidRDefault="000233ED" w:rsidP="00F34B3F">
            <w:pPr>
              <w:jc w:val="center"/>
            </w:pPr>
            <w:r>
              <w:t xml:space="preserve">Min. </w:t>
            </w:r>
            <w:r w:rsidR="00F34B3F" w:rsidRPr="007F1FDA">
              <w:t>256-bit AES, SHA-256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7E1D" w14:textId="08E854C4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3CE08CB2" w14:textId="24A100FE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9EC1A" w14:textId="28670847" w:rsidR="00F34B3F" w:rsidRPr="00F34B3F" w:rsidRDefault="00F34B3F" w:rsidP="00F34B3F">
            <w:pPr>
              <w:shd w:val="clear" w:color="auto" w:fill="FFFFFF" w:themeFill="background1"/>
              <w:suppressAutoHyphens w:val="0"/>
              <w:jc w:val="center"/>
              <w:outlineLvl w:val="4"/>
              <w:rPr>
                <w:color w:val="000000"/>
                <w:lang w:eastAsia="pl-PL"/>
              </w:rPr>
            </w:pPr>
            <w:r w:rsidRPr="00F34B3F">
              <w:rPr>
                <w:color w:val="000000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E6BE3" w14:textId="713913CF" w:rsidR="00F34B3F" w:rsidRPr="00F34B3F" w:rsidRDefault="00F34B3F" w:rsidP="00F34B3F">
            <w:pPr>
              <w:shd w:val="clear" w:color="auto" w:fill="FFFFFF" w:themeFill="background1"/>
              <w:suppressAutoHyphens w:val="0"/>
              <w:outlineLvl w:val="4"/>
              <w:rPr>
                <w:b/>
                <w:bCs/>
                <w:color w:val="000000"/>
                <w:lang w:eastAsia="pl-PL"/>
              </w:rPr>
            </w:pPr>
            <w:r w:rsidRPr="00F34B3F">
              <w:rPr>
                <w:b/>
                <w:bCs/>
                <w:color w:val="000000"/>
                <w:lang w:eastAsia="pl-PL"/>
              </w:rPr>
              <w:t>Diody LED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E17E" w14:textId="2CD958C2" w:rsidR="00F34B3F" w:rsidRPr="002E25BA" w:rsidRDefault="00F34B3F" w:rsidP="00F34B3F">
            <w:pPr>
              <w:jc w:val="center"/>
            </w:pPr>
            <w:r>
              <w:t>TAK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DDAC" w14:textId="39F9546D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1E153503" w14:textId="28D801AD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96D0D" w14:textId="2E56E890" w:rsidR="00F34B3F" w:rsidRPr="00F34B3F" w:rsidRDefault="00F34B3F" w:rsidP="00F34B3F">
            <w:pPr>
              <w:shd w:val="clear" w:color="auto" w:fill="FFFFFF" w:themeFill="background1"/>
              <w:jc w:val="center"/>
            </w:pPr>
            <w:r w:rsidRPr="00F34B3F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4E0D" w14:textId="38A37DAF" w:rsidR="00F34B3F" w:rsidRPr="00F34B3F" w:rsidRDefault="00F34B3F" w:rsidP="00F34B3F">
            <w:pPr>
              <w:shd w:val="clear" w:color="auto" w:fill="FFFFFF" w:themeFill="background1"/>
              <w:rPr>
                <w:b/>
                <w:bCs/>
              </w:rPr>
            </w:pPr>
            <w:r w:rsidRPr="00F34B3F">
              <w:rPr>
                <w:b/>
                <w:bCs/>
              </w:rPr>
              <w:t>Liczba portów USB 2.0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903D7" w14:textId="774B94FC" w:rsidR="00F34B3F" w:rsidRPr="002E25BA" w:rsidRDefault="000233ED" w:rsidP="00F34B3F">
            <w:pPr>
              <w:jc w:val="center"/>
            </w:pPr>
            <w:r>
              <w:t xml:space="preserve">Min. </w:t>
            </w:r>
            <w:r w:rsidR="00F34B3F" w:rsidRPr="007F1FDA"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51CCC" w14:textId="2D289C83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52EF80BF" w14:textId="01EE7483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4B298" w14:textId="3519971A" w:rsidR="00F34B3F" w:rsidRPr="00F34B3F" w:rsidRDefault="00F34B3F" w:rsidP="00F34B3F">
            <w:pPr>
              <w:pStyle w:val="Nagwek5"/>
              <w:shd w:val="clear" w:color="auto" w:fill="FFFFFF" w:themeFill="background1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34B3F">
              <w:rPr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B8CAE" w14:textId="31797AB1" w:rsidR="00F34B3F" w:rsidRPr="00F34B3F" w:rsidRDefault="00F34B3F" w:rsidP="00F34B3F">
            <w:pPr>
              <w:pStyle w:val="Nagwek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34B3F">
              <w:rPr>
                <w:color w:val="000000"/>
                <w:sz w:val="24"/>
                <w:szCs w:val="24"/>
              </w:rPr>
              <w:t>Ilość portów Ethernet LAN (RJ-45)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A8FC" w14:textId="219129F0" w:rsidR="00F34B3F" w:rsidRPr="002E25BA" w:rsidRDefault="000233ED" w:rsidP="00F34B3F">
            <w:pPr>
              <w:jc w:val="center"/>
            </w:pPr>
            <w:r>
              <w:t xml:space="preserve">Min. </w:t>
            </w:r>
            <w:r w:rsidR="00F34B3F" w:rsidRPr="007F1FDA">
              <w:t>16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7420" w14:textId="508FC0FD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3E29C615" w14:textId="5D8BB261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B7A7C" w14:textId="567C6426" w:rsidR="00F34B3F" w:rsidRPr="00F34B3F" w:rsidRDefault="00F34B3F" w:rsidP="00F34B3F">
            <w:pPr>
              <w:pStyle w:val="Nagwek5"/>
              <w:shd w:val="clear" w:color="auto" w:fill="FFFFFF" w:themeFill="background1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34B3F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AF7E0" w14:textId="5E241FF9" w:rsidR="00F34B3F" w:rsidRPr="00F34B3F" w:rsidRDefault="00F34B3F" w:rsidP="00F34B3F">
            <w:pPr>
              <w:pStyle w:val="Nagwek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34B3F">
              <w:rPr>
                <w:color w:val="000000"/>
                <w:sz w:val="24"/>
                <w:szCs w:val="24"/>
              </w:rPr>
              <w:t>Port konsoli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49B61" w14:textId="6FF681A5" w:rsidR="00F34B3F" w:rsidRPr="002E25BA" w:rsidRDefault="00F34B3F" w:rsidP="00F34B3F">
            <w:pPr>
              <w:jc w:val="center"/>
            </w:pPr>
            <w:r w:rsidRPr="007F1FDA">
              <w:t>RJ-45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725BA" w14:textId="35EB80AE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6A52F6B7" w14:textId="6B7F3F63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B464E" w14:textId="0D6F72AF" w:rsidR="00F34B3F" w:rsidRPr="00F34B3F" w:rsidRDefault="00F34B3F" w:rsidP="00F34B3F">
            <w:pPr>
              <w:pStyle w:val="Nagwek5"/>
              <w:shd w:val="clear" w:color="auto" w:fill="FFFFFF" w:themeFill="background1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34B3F">
              <w:rPr>
                <w:b w:val="0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24C74" w14:textId="26C6B786" w:rsidR="00F34B3F" w:rsidRPr="00F34B3F" w:rsidRDefault="00F34B3F" w:rsidP="00F34B3F">
            <w:pPr>
              <w:pStyle w:val="Nagwek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34B3F">
              <w:rPr>
                <w:color w:val="000000"/>
                <w:sz w:val="24"/>
                <w:szCs w:val="24"/>
              </w:rPr>
              <w:t>Prędkość transferu danych przez Ethernet LAN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E312" w14:textId="7F552B74" w:rsidR="00F34B3F" w:rsidRPr="001248E7" w:rsidRDefault="000233ED" w:rsidP="00F34B3F">
            <w:pPr>
              <w:shd w:val="clear" w:color="auto" w:fill="FFFFFF" w:themeFill="background1"/>
              <w:jc w:val="center"/>
            </w:pPr>
            <w:r>
              <w:t xml:space="preserve">Min. </w:t>
            </w:r>
            <w:r w:rsidR="00F34B3F" w:rsidRPr="00B463A3">
              <w:t xml:space="preserve">1000 </w:t>
            </w:r>
            <w:proofErr w:type="spellStart"/>
            <w:r w:rsidR="00F34B3F" w:rsidRPr="00B463A3">
              <w:t>Mbit</w:t>
            </w:r>
            <w:proofErr w:type="spellEnd"/>
            <w:r w:rsidR="00F34B3F" w:rsidRPr="00B463A3">
              <w:t>/s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AB9C" w14:textId="1781DFEB" w:rsidR="00F34B3F" w:rsidRPr="00D645BB" w:rsidRDefault="00F34B3F" w:rsidP="00F34B3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641D26C4" w14:textId="6D572FD9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62EB0" w14:textId="1FD4ED5D" w:rsidR="00F34B3F" w:rsidRPr="00F34B3F" w:rsidRDefault="00F34B3F" w:rsidP="00F34B3F">
            <w:pPr>
              <w:pStyle w:val="Nagwek5"/>
              <w:shd w:val="clear" w:color="auto" w:fill="FFFFFF" w:themeFill="background1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34B3F">
              <w:rPr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FA7C5" w14:textId="0444E1C6" w:rsidR="00F34B3F" w:rsidRPr="00F34B3F" w:rsidRDefault="00F34B3F" w:rsidP="00F34B3F">
            <w:pPr>
              <w:pStyle w:val="Nagwek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34B3F">
              <w:rPr>
                <w:color w:val="000000"/>
                <w:sz w:val="24"/>
                <w:szCs w:val="24"/>
              </w:rPr>
              <w:t>Liczba portów konsoli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EA88" w14:textId="5C234D2D" w:rsidR="00F34B3F" w:rsidRPr="001248E7" w:rsidRDefault="000233ED" w:rsidP="00F34B3F">
            <w:pPr>
              <w:shd w:val="clear" w:color="auto" w:fill="FFFFFF" w:themeFill="background1"/>
              <w:jc w:val="center"/>
            </w:pPr>
            <w:r>
              <w:t xml:space="preserve">Min. </w:t>
            </w:r>
            <w:r w:rsidR="00F34B3F" w:rsidRPr="00B463A3"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902B" w14:textId="6C77F45D" w:rsidR="00F34B3F" w:rsidRPr="00D645BB" w:rsidRDefault="00F34B3F" w:rsidP="00F34B3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5B452082" w14:textId="034E90AD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E8FDB" w14:textId="6F8140F4" w:rsidR="00F34B3F" w:rsidRPr="00F34B3F" w:rsidRDefault="00F34B3F" w:rsidP="00F34B3F">
            <w:pPr>
              <w:jc w:val="center"/>
            </w:pPr>
            <w:r w:rsidRPr="00F34B3F"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CB639" w14:textId="5989F3E5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Liczba zainstalowanych modułów SFP+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9894" w14:textId="72403623" w:rsidR="00F34B3F" w:rsidRPr="001248E7" w:rsidRDefault="000233ED" w:rsidP="00F34B3F">
            <w:pPr>
              <w:shd w:val="clear" w:color="auto" w:fill="FFFFFF" w:themeFill="background1"/>
              <w:jc w:val="center"/>
            </w:pPr>
            <w:r>
              <w:t xml:space="preserve">Min. </w:t>
            </w:r>
            <w:r w:rsidR="00F34B3F" w:rsidRPr="00B463A3"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E229" w14:textId="5CF5FF38" w:rsidR="00F34B3F" w:rsidRPr="00D645BB" w:rsidRDefault="00F34B3F" w:rsidP="00F34B3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0BC6639E" w14:textId="3AC12A45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C9DA5" w14:textId="0DAEDE39" w:rsidR="00F34B3F" w:rsidRPr="00F34B3F" w:rsidRDefault="00F34B3F" w:rsidP="00F34B3F">
            <w:pPr>
              <w:jc w:val="center"/>
            </w:pPr>
            <w:r w:rsidRPr="00F34B3F"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5CBD2" w14:textId="72C17B1B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Ilość slotów Modułu SFP+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F39B" w14:textId="6F17927D" w:rsidR="00F34B3F" w:rsidRPr="002E25BA" w:rsidRDefault="000233ED" w:rsidP="00F34B3F">
            <w:pPr>
              <w:jc w:val="center"/>
            </w:pPr>
            <w:r>
              <w:t xml:space="preserve">Min. </w:t>
            </w:r>
            <w:r w:rsidR="00F34B3F" w:rsidRPr="00B463A3"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EB6" w14:textId="644CED2B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4DC204D8" w14:textId="76C70731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53F6" w14:textId="13B8CAAC" w:rsidR="00F34B3F" w:rsidRPr="00F34B3F" w:rsidRDefault="00F34B3F" w:rsidP="00F34B3F">
            <w:pPr>
              <w:jc w:val="center"/>
            </w:pPr>
            <w:r w:rsidRPr="00F34B3F"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0D17" w14:textId="2A586689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Możliwości montowania w stelażu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02DF" w14:textId="575546AD" w:rsidR="00F34B3F" w:rsidRPr="002E25BA" w:rsidRDefault="00F34B3F" w:rsidP="00F34B3F">
            <w:pPr>
              <w:jc w:val="center"/>
            </w:pPr>
            <w:r w:rsidRPr="00B463A3">
              <w:t>Tak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E327" w14:textId="7D7B73E4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7688F16D" w14:textId="61F62EDA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B8B5" w14:textId="4D01220C" w:rsidR="00F34B3F" w:rsidRPr="00F34B3F" w:rsidRDefault="00F34B3F" w:rsidP="00F34B3F">
            <w:pPr>
              <w:jc w:val="center"/>
            </w:pPr>
            <w:r w:rsidRPr="00F34B3F"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B646" w14:textId="033BD512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Układ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95F1" w14:textId="40DE3A77" w:rsidR="00F34B3F" w:rsidRPr="002E25BA" w:rsidRDefault="000233ED" w:rsidP="00F34B3F">
            <w:pPr>
              <w:jc w:val="center"/>
            </w:pPr>
            <w:r>
              <w:t xml:space="preserve">Max. </w:t>
            </w:r>
            <w:r w:rsidR="00F34B3F" w:rsidRPr="00B463A3">
              <w:t>1U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3950" w14:textId="0419DE41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033DE558" w14:textId="38537CEB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D8E7" w14:textId="47DD011E" w:rsidR="00F34B3F" w:rsidRPr="00F34B3F" w:rsidRDefault="00F34B3F" w:rsidP="00F34B3F">
            <w:pPr>
              <w:jc w:val="center"/>
            </w:pPr>
            <w:r w:rsidRPr="00F34B3F"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9615" w14:textId="57DFAED4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Częstotliwość wejściowa AC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6231" w14:textId="2D9391B9" w:rsidR="00F34B3F" w:rsidRPr="002E25BA" w:rsidRDefault="00F34B3F" w:rsidP="00F34B3F">
            <w:pPr>
              <w:jc w:val="center"/>
            </w:pPr>
            <w:r w:rsidRPr="00B463A3">
              <w:t xml:space="preserve">50 - 60 </w:t>
            </w:r>
            <w:proofErr w:type="spellStart"/>
            <w:r w:rsidRPr="00B463A3">
              <w:t>Hz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0874" w14:textId="71F558F9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7D72B635" w14:textId="7B0D361C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B1EC" w14:textId="5B8925A5" w:rsidR="00F34B3F" w:rsidRPr="00F34B3F" w:rsidRDefault="00F34B3F" w:rsidP="00F34B3F">
            <w:pPr>
              <w:jc w:val="center"/>
            </w:pPr>
            <w:r w:rsidRPr="00F34B3F"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180A" w14:textId="0E87E040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Zakres temperatur (eksploatacja)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24E1" w14:textId="7403B580" w:rsidR="00F34B3F" w:rsidRPr="002E25BA" w:rsidRDefault="000233ED" w:rsidP="00F34B3F">
            <w:pPr>
              <w:jc w:val="center"/>
            </w:pPr>
            <w:r>
              <w:t xml:space="preserve">Min. </w:t>
            </w:r>
            <w:r w:rsidR="00F34B3F" w:rsidRPr="00B463A3">
              <w:t>0 - 40 °C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C6A2" w14:textId="6C633B2B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195DF441" w14:textId="248E1570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A06A" w14:textId="497C31F8" w:rsidR="00F34B3F" w:rsidRPr="00F34B3F" w:rsidRDefault="00F34B3F" w:rsidP="00F34B3F">
            <w:pPr>
              <w:jc w:val="center"/>
            </w:pPr>
            <w:r w:rsidRPr="00F34B3F"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A482" w14:textId="1B6066D4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Szerokość produktu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CC71" w14:textId="6E0E411C" w:rsidR="00F34B3F" w:rsidRPr="002E25BA" w:rsidRDefault="000233ED" w:rsidP="00F34B3F">
            <w:pPr>
              <w:jc w:val="center"/>
            </w:pPr>
            <w:r>
              <w:t xml:space="preserve">Max. </w:t>
            </w:r>
            <w:r w:rsidR="00F34B3F" w:rsidRPr="00B463A3">
              <w:t>43</w:t>
            </w:r>
            <w:r>
              <w:t>5</w:t>
            </w:r>
            <w:r w:rsidR="00F34B3F" w:rsidRPr="00B463A3">
              <w:t xml:space="preserve"> mm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255" w14:textId="2F471E78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2BDD0D9F" w14:textId="1A06FD02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9F9" w14:textId="5B4F090E" w:rsidR="00F34B3F" w:rsidRPr="00F34B3F" w:rsidRDefault="00F34B3F" w:rsidP="00F34B3F">
            <w:pPr>
              <w:jc w:val="center"/>
            </w:pPr>
            <w:r w:rsidRPr="00F34B3F"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15FD" w14:textId="5BF7F4B2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Głębokość produktu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637A" w14:textId="6AA6F69F" w:rsidR="00F34B3F" w:rsidRPr="002E25BA" w:rsidRDefault="000233ED" w:rsidP="00F34B3F">
            <w:pPr>
              <w:jc w:val="center"/>
            </w:pPr>
            <w:r>
              <w:t>Max .</w:t>
            </w:r>
            <w:r w:rsidR="00F34B3F" w:rsidRPr="00B463A3">
              <w:t>34</w:t>
            </w:r>
            <w:r>
              <w:t>5</w:t>
            </w:r>
            <w:r w:rsidR="00F34B3F" w:rsidRPr="00B463A3">
              <w:t xml:space="preserve"> mm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FF62" w14:textId="5668A0FB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1A09822D" w14:textId="3B661B48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E33D" w14:textId="6A14E711" w:rsidR="00F34B3F" w:rsidRPr="00F34B3F" w:rsidRDefault="00F34B3F" w:rsidP="00F34B3F">
            <w:pPr>
              <w:jc w:val="center"/>
            </w:pPr>
            <w:r w:rsidRPr="00F34B3F"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5F7B" w14:textId="2BE9B238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Wysokość produkt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DFE7" w14:textId="668C9359" w:rsidR="00F34B3F" w:rsidRPr="002E25BA" w:rsidRDefault="000233ED" w:rsidP="00F34B3F">
            <w:pPr>
              <w:jc w:val="center"/>
            </w:pPr>
            <w:r>
              <w:t xml:space="preserve">Max. </w:t>
            </w:r>
            <w:r w:rsidR="00F34B3F" w:rsidRPr="00B463A3">
              <w:t>4</w:t>
            </w:r>
            <w:r>
              <w:t>5</w:t>
            </w:r>
            <w:r w:rsidR="00F34B3F" w:rsidRPr="00B463A3">
              <w:t xml:space="preserve"> mm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7A56" w14:textId="38326E72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4CAD3576" w14:textId="202F25A3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FFE" w14:textId="50191170" w:rsidR="00F34B3F" w:rsidRPr="00F34B3F" w:rsidRDefault="00F34B3F" w:rsidP="00F34B3F">
            <w:pPr>
              <w:jc w:val="center"/>
            </w:pPr>
            <w:r w:rsidRPr="00F34B3F"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C958" w14:textId="69286D48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Przepustowość VPN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1C5F" w14:textId="7E849160" w:rsidR="00F34B3F" w:rsidRPr="002E25BA" w:rsidRDefault="000233ED" w:rsidP="00F34B3F">
            <w:pPr>
              <w:jc w:val="center"/>
            </w:pPr>
            <w:r>
              <w:t xml:space="preserve">Min. </w:t>
            </w:r>
            <w:r w:rsidR="00F34B3F" w:rsidRPr="00B463A3">
              <w:t xml:space="preserve">2000 </w:t>
            </w:r>
            <w:proofErr w:type="spellStart"/>
            <w:r w:rsidR="00F34B3F" w:rsidRPr="00B463A3">
              <w:t>Mbit</w:t>
            </w:r>
            <w:proofErr w:type="spellEnd"/>
            <w:r w:rsidR="00F34B3F" w:rsidRPr="00B463A3">
              <w:t>/s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A360" w14:textId="01C3DE10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64F3866A" w14:textId="2B5F6674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3FB8" w14:textId="721D5DD4" w:rsidR="00F34B3F" w:rsidRPr="00F34B3F" w:rsidRDefault="00F34B3F" w:rsidP="00F34B3F">
            <w:pPr>
              <w:jc w:val="center"/>
            </w:pPr>
            <w:r w:rsidRPr="00F34B3F"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F47B" w14:textId="31A4CF23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Przepustowość Firewall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FCB5" w14:textId="748C4DEA" w:rsidR="00F34B3F" w:rsidRPr="002E25BA" w:rsidRDefault="000233ED" w:rsidP="00F34B3F">
            <w:pPr>
              <w:jc w:val="center"/>
            </w:pPr>
            <w:r>
              <w:t xml:space="preserve">Min. </w:t>
            </w:r>
            <w:r w:rsidR="00F34B3F" w:rsidRPr="00B463A3">
              <w:t xml:space="preserve">27000 </w:t>
            </w:r>
            <w:proofErr w:type="spellStart"/>
            <w:r w:rsidR="00F34B3F" w:rsidRPr="00B463A3">
              <w:t>Mbit</w:t>
            </w:r>
            <w:proofErr w:type="spellEnd"/>
            <w:r w:rsidR="00F34B3F" w:rsidRPr="00B463A3">
              <w:t>/s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C0C" w14:textId="4CDD28DD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6FDD09CC" w14:textId="060E4BEA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AA4" w14:textId="4867D670" w:rsidR="00F34B3F" w:rsidRPr="00F34B3F" w:rsidRDefault="00F34B3F" w:rsidP="00F34B3F">
            <w:pPr>
              <w:jc w:val="center"/>
            </w:pPr>
            <w:r w:rsidRPr="00F34B3F">
              <w:lastRenderedPageBreak/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8877" w14:textId="36B82CB1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Antywirus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3604" w14:textId="2F29CF97" w:rsidR="00F34B3F" w:rsidRPr="002E25BA" w:rsidRDefault="00F34B3F" w:rsidP="00F34B3F">
            <w:r w:rsidRPr="00B463A3">
              <w:t>zaawansowana technologia zapewniająca bezpieczeństwo sieci przed infekcjami, pozwalająca m.in. na analizę sygnaturową czy behawioralną zagrożeń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0248" w14:textId="5B757D0D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36089588" w14:textId="55FB7FC9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3354" w14:textId="061CFC3D" w:rsidR="00F34B3F" w:rsidRPr="00F34B3F" w:rsidRDefault="00F34B3F" w:rsidP="00F34B3F">
            <w:pPr>
              <w:jc w:val="center"/>
            </w:pPr>
            <w:r w:rsidRPr="00F34B3F"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C8DB" w14:textId="137D2557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 xml:space="preserve">Moduły </w:t>
            </w:r>
            <w:proofErr w:type="spellStart"/>
            <w:r w:rsidRPr="00F34B3F">
              <w:rPr>
                <w:b/>
                <w:bCs/>
              </w:rPr>
              <w:t>antyspyware</w:t>
            </w:r>
            <w:proofErr w:type="spellEnd"/>
            <w:r w:rsidRPr="00F34B3F">
              <w:rPr>
                <w:b/>
                <w:bCs/>
              </w:rPr>
              <w:t xml:space="preserve"> i </w:t>
            </w:r>
            <w:proofErr w:type="spellStart"/>
            <w:r w:rsidRPr="00F34B3F">
              <w:rPr>
                <w:b/>
                <w:bCs/>
              </w:rPr>
              <w:t>antymalware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22D9" w14:textId="4D97A2C4" w:rsidR="00F34B3F" w:rsidRPr="002E25BA" w:rsidRDefault="00F34B3F" w:rsidP="00F34B3F">
            <w:r w:rsidRPr="00B463A3">
              <w:t>ochrona sieci przed szpiegującym i szkodliwym oprogramowaniem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3722" w14:textId="15EC1EE8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6F9447DD" w14:textId="4EE9E985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30B5" w14:textId="6619FDE7" w:rsidR="00F34B3F" w:rsidRPr="00F34B3F" w:rsidRDefault="00F34B3F" w:rsidP="00F34B3F">
            <w:pPr>
              <w:jc w:val="center"/>
            </w:pPr>
            <w:r w:rsidRPr="00F34B3F"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4CD0" w14:textId="12D3E440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Zapora sieciowa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8933" w14:textId="37814D0D" w:rsidR="00F34B3F" w:rsidRPr="002E25BA" w:rsidRDefault="00F34B3F" w:rsidP="00F34B3F">
            <w:r w:rsidRPr="00A14F95">
              <w:t>zabezpieczanie sieci organizacji przed niepowołanym dostępem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68CE" w14:textId="1E6A5751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4B84A4E8" w14:textId="50B1B0B4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44AC" w14:textId="27FD1937" w:rsidR="00F34B3F" w:rsidRPr="00F34B3F" w:rsidRDefault="00F34B3F" w:rsidP="00F34B3F">
            <w:pPr>
              <w:jc w:val="center"/>
            </w:pPr>
            <w:r w:rsidRPr="00F34B3F"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CE11" w14:textId="17A17835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VPN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217D" w14:textId="3AA8019D" w:rsidR="00F34B3F" w:rsidRPr="002E25BA" w:rsidRDefault="00F34B3F" w:rsidP="00F34B3F">
            <w:r w:rsidRPr="00A14F95">
              <w:t>możliwość budowania wirtualnych sieci prywatnych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CB9F" w14:textId="064F00ED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22001957" w14:textId="3D94719F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31D" w14:textId="778AB2B4" w:rsidR="00F34B3F" w:rsidRPr="00F34B3F" w:rsidRDefault="00F34B3F" w:rsidP="00F34B3F">
            <w:pPr>
              <w:jc w:val="center"/>
            </w:pPr>
            <w:r w:rsidRPr="00F34B3F"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32B8" w14:textId="4E9055E5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Ochrona przed włamaniami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9FE7" w14:textId="0F88C765" w:rsidR="00F34B3F" w:rsidRPr="002E25BA" w:rsidRDefault="00F34B3F" w:rsidP="00F34B3F">
            <w:r w:rsidRPr="00A14F95">
              <w:t>moduł IPS (</w:t>
            </w:r>
            <w:proofErr w:type="spellStart"/>
            <w:r w:rsidRPr="00A14F95">
              <w:t>Intrusion</w:t>
            </w:r>
            <w:proofErr w:type="spellEnd"/>
            <w:r w:rsidRPr="00A14F95">
              <w:t xml:space="preserve"> </w:t>
            </w:r>
            <w:proofErr w:type="spellStart"/>
            <w:r w:rsidRPr="00A14F95">
              <w:t>Prevention</w:t>
            </w:r>
            <w:proofErr w:type="spellEnd"/>
            <w:r w:rsidRPr="00A14F95">
              <w:t xml:space="preserve"> System) wykrywający i blokujący tego rodzaju działania w czasie rzeczywistym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8F5" w14:textId="1FE33E52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75083707" w14:textId="28DF3A77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4D7B" w14:textId="77D4C59E" w:rsidR="00F34B3F" w:rsidRPr="00F34B3F" w:rsidRDefault="00F34B3F" w:rsidP="00F34B3F">
            <w:pPr>
              <w:jc w:val="center"/>
            </w:pPr>
            <w:r w:rsidRPr="00F34B3F"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EFD3" w14:textId="281BB8BF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Kontroler firmowej sieci bezprzewodowej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6DF6" w14:textId="7FB63FE7" w:rsidR="00F34B3F" w:rsidRPr="002E25BA" w:rsidRDefault="00F34B3F" w:rsidP="00F34B3F">
            <w:r w:rsidRPr="00A14F95">
              <w:t>nadzoruje wykorzystywanie aplikacji biznesowych oraz przestrzeganie poziomów dostępu przez użytkowników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A833" w14:textId="298A4FB4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618BB03F" w14:textId="2A8B6327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76E1" w14:textId="0D34A7D6" w:rsidR="00F34B3F" w:rsidRPr="00F34B3F" w:rsidRDefault="00F34B3F" w:rsidP="00F34B3F">
            <w:pPr>
              <w:jc w:val="center"/>
            </w:pPr>
            <w:r w:rsidRPr="00F34B3F"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FE61" w14:textId="5D283635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Kontrola aplikacji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C61" w14:textId="3CE02E82" w:rsidR="00F34B3F" w:rsidRPr="002E25BA" w:rsidRDefault="00F34B3F" w:rsidP="00F34B3F">
            <w:r w:rsidRPr="00A14F95">
              <w:t>umożliwia analizę aplikacji używanych na poszczególnych urządzeniach końcowych, w razie potrzeby blokując instalację/użycie niebezpiecznego oprogramowania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929B" w14:textId="3A206963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16D393C8" w14:textId="60700A11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E499" w14:textId="74479C63" w:rsidR="00F34B3F" w:rsidRPr="00F34B3F" w:rsidRDefault="00F34B3F" w:rsidP="00F34B3F">
            <w:pPr>
              <w:jc w:val="center"/>
            </w:pPr>
            <w:r w:rsidRPr="00F34B3F">
              <w:lastRenderedPageBreak/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FA0B" w14:textId="15CFFDFB" w:rsidR="00F34B3F" w:rsidRPr="00F34B3F" w:rsidRDefault="00D645BB" w:rsidP="00F34B3F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F34B3F" w:rsidRPr="00F34B3F">
              <w:rPr>
                <w:b/>
                <w:bCs/>
              </w:rPr>
              <w:t>chrona sieci przed wyciekami informacji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4FE3" w14:textId="3BEBB0D4" w:rsidR="00F34B3F" w:rsidRPr="002E25BA" w:rsidRDefault="00F34B3F" w:rsidP="00F34B3F">
            <w:r w:rsidRPr="00A14F95">
              <w:t>odpowiedni moduł monitorujący przepływ danych o szczególnym (poufnym) znaczeniu dla działalności organizacji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0C23" w14:textId="2A13BB7B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69F458D0" w14:textId="1EC16C04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F31" w14:textId="21E3F99E" w:rsidR="00F34B3F" w:rsidRPr="00F34B3F" w:rsidRDefault="00F34B3F" w:rsidP="00F34B3F">
            <w:pPr>
              <w:jc w:val="center"/>
            </w:pPr>
            <w:r w:rsidRPr="00F34B3F"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0ABD" w14:textId="7B6FAE60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Obsługa IPv6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DF83" w14:textId="0B457642" w:rsidR="00F34B3F" w:rsidRPr="002E25BA" w:rsidRDefault="00F34B3F" w:rsidP="00F34B3F">
            <w:r w:rsidRPr="00A14F95">
              <w:t>rozwiązania w pełni przystosowane również do pracy z najnowszą pulą adresów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8BFF" w14:textId="520C2EFB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4FBE5DF6" w14:textId="6F5CBED4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C7E1" w14:textId="126FA1E8" w:rsidR="00F34B3F" w:rsidRPr="00F34B3F" w:rsidRDefault="00F34B3F" w:rsidP="00F34B3F">
            <w:pPr>
              <w:jc w:val="center"/>
            </w:pPr>
            <w:r w:rsidRPr="00F34B3F"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148E" w14:textId="335EF716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 xml:space="preserve">Filtrowanie sieci (web </w:t>
            </w:r>
            <w:proofErr w:type="spellStart"/>
            <w:r w:rsidRPr="00F34B3F">
              <w:rPr>
                <w:b/>
                <w:bCs/>
              </w:rPr>
              <w:t>filtering</w:t>
            </w:r>
            <w:proofErr w:type="spellEnd"/>
            <w:r w:rsidRPr="00F34B3F">
              <w:rPr>
                <w:b/>
                <w:bCs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6221" w14:textId="0053559B" w:rsidR="00F34B3F" w:rsidRPr="002E25BA" w:rsidRDefault="00F34B3F" w:rsidP="00F34B3F">
            <w:r w:rsidRPr="00A14F95">
              <w:t>narzędzia ograniczające korzystanie z Internetu, mające na celu m.in. zwiększenie produktywności pracowników i utrzymanie przepustowości łącza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B55" w14:textId="20915BF7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27E1F374" w14:textId="474C9082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9786" w14:textId="0D321E82" w:rsidR="00F34B3F" w:rsidRPr="00F34B3F" w:rsidRDefault="00F34B3F" w:rsidP="00F34B3F">
            <w:pPr>
              <w:jc w:val="center"/>
            </w:pPr>
            <w:r w:rsidRPr="00F34B3F"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7544" w14:textId="0CB5E81F" w:rsidR="00F34B3F" w:rsidRPr="00F34B3F" w:rsidRDefault="00F34B3F" w:rsidP="00F34B3F">
            <w:pPr>
              <w:rPr>
                <w:b/>
                <w:bCs/>
              </w:rPr>
            </w:pPr>
            <w:proofErr w:type="spellStart"/>
            <w:r w:rsidRPr="00F34B3F">
              <w:rPr>
                <w:b/>
                <w:bCs/>
              </w:rPr>
              <w:t>Atyspam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95CE" w14:textId="3AD84CFC" w:rsidR="00F34B3F" w:rsidRPr="002E25BA" w:rsidRDefault="00F34B3F" w:rsidP="00F34B3F">
            <w:r w:rsidRPr="00A14F95">
              <w:t>zatrzymywanie niechcianej korespondencji i eliminacja ryzyka dotarcia za jej pośrednictwem do niebezpiecznych treści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A2E4" w14:textId="0381E2E8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3A4FF55B" w14:textId="3385F299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69B7" w14:textId="7D7674AD" w:rsidR="00F34B3F" w:rsidRPr="00F34B3F" w:rsidRDefault="00F34B3F" w:rsidP="00F34B3F">
            <w:pPr>
              <w:jc w:val="center"/>
            </w:pPr>
            <w:r w:rsidRPr="00F34B3F"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90C4" w14:textId="613FB43D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System ochrony IPS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B267" w14:textId="700D83F0" w:rsidR="00F34B3F" w:rsidRPr="00A14F95" w:rsidRDefault="00F34B3F" w:rsidP="00F34B3F">
            <w:r>
              <w:t>n</w:t>
            </w:r>
            <w:r w:rsidRPr="00A14F95">
              <w:t xml:space="preserve">ajważniejszy element </w:t>
            </w:r>
            <w:proofErr w:type="spellStart"/>
            <w:r w:rsidRPr="00A14F95">
              <w:t>utm</w:t>
            </w:r>
            <w:proofErr w:type="spellEnd"/>
            <w:r w:rsidRPr="00A14F95">
              <w:t>-a, czyli sygnatury ataków stricte sieciowych i wzorce towarzyszących im anomalii, dodatkowo konfigurowalny o polityki i sensory.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565" w14:textId="4E953A49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F34B3F" w:rsidRPr="001248E7" w14:paraId="27F4C091" w14:textId="77777777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E11C" w14:textId="68F504BC" w:rsidR="00F34B3F" w:rsidRPr="00F34B3F" w:rsidRDefault="00F34B3F" w:rsidP="00F34B3F">
            <w:pPr>
              <w:jc w:val="center"/>
            </w:pPr>
            <w:r w:rsidRPr="00F34B3F"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AB6A" w14:textId="2788F1AB" w:rsidR="00F34B3F" w:rsidRPr="00F34B3F" w:rsidRDefault="00F34B3F" w:rsidP="00F34B3F">
            <w:pPr>
              <w:rPr>
                <w:b/>
                <w:bCs/>
              </w:rPr>
            </w:pPr>
            <w:r w:rsidRPr="00F34B3F">
              <w:rPr>
                <w:b/>
                <w:bCs/>
              </w:rPr>
              <w:t>Ilość zamontowanych zasilaczy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DCD8" w14:textId="6AE3D813" w:rsidR="00F34B3F" w:rsidRDefault="000233ED" w:rsidP="00F34B3F">
            <w:pPr>
              <w:jc w:val="center"/>
            </w:pPr>
            <w:r>
              <w:t xml:space="preserve">Min. </w:t>
            </w:r>
            <w:r w:rsidR="00F34B3F"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346C" w14:textId="4DE9EEDE" w:rsidR="00F34B3F" w:rsidRPr="00D645BB" w:rsidRDefault="00F34B3F" w:rsidP="00F34B3F">
            <w:pPr>
              <w:jc w:val="center"/>
              <w:rPr>
                <w:sz w:val="28"/>
                <w:szCs w:val="28"/>
              </w:rPr>
            </w:pPr>
            <w:r w:rsidRPr="00D645BB">
              <w:rPr>
                <w:sz w:val="28"/>
                <w:szCs w:val="28"/>
              </w:rPr>
              <w:t>TAK*     NIE*</w:t>
            </w:r>
          </w:p>
        </w:tc>
      </w:tr>
      <w:tr w:rsidR="00341111" w:rsidRPr="009A1380" w14:paraId="04775933" w14:textId="2D13A70E" w:rsidTr="00C23EB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2199D" w14:textId="4F63138E" w:rsidR="00341111" w:rsidRPr="00F34B3F" w:rsidRDefault="00F34B3F" w:rsidP="001248E7">
            <w:pPr>
              <w:pStyle w:val="Nagwek5"/>
              <w:shd w:val="clear" w:color="auto" w:fill="FFFFFF" w:themeFill="background1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34B3F">
              <w:rPr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A33D" w14:textId="65CE7E59" w:rsidR="00341111" w:rsidRPr="00F34B3F" w:rsidRDefault="00341111" w:rsidP="00F34B3F">
            <w:pPr>
              <w:pStyle w:val="Nagwek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34B3F">
              <w:rPr>
                <w:color w:val="000000"/>
                <w:sz w:val="24"/>
                <w:szCs w:val="24"/>
              </w:rPr>
              <w:t>Gwarancja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F43C4" w14:textId="526AA5C7" w:rsidR="00341111" w:rsidRPr="009A1380" w:rsidRDefault="00341111" w:rsidP="00F34B3F">
            <w:pPr>
              <w:shd w:val="clear" w:color="auto" w:fill="FFFFFF" w:themeFill="background1"/>
              <w:jc w:val="center"/>
            </w:pPr>
            <w:r w:rsidRPr="001248E7">
              <w:t xml:space="preserve">Min. </w:t>
            </w:r>
            <w:r w:rsidR="00F34B3F">
              <w:t>36</w:t>
            </w:r>
            <w:r w:rsidRPr="001248E7">
              <w:t xml:space="preserve"> miesięcy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0C506" w14:textId="77777777" w:rsidR="00F34B3F" w:rsidRPr="00F34B3F" w:rsidRDefault="00F34B3F" w:rsidP="00F34B3F">
            <w:pPr>
              <w:shd w:val="clear" w:color="auto" w:fill="FFFFFF" w:themeFill="background1"/>
              <w:jc w:val="center"/>
            </w:pPr>
            <w:r w:rsidRPr="00F34B3F">
              <w:t>Proszę podać ilość m-</w:t>
            </w:r>
            <w:proofErr w:type="spellStart"/>
            <w:r w:rsidRPr="00F34B3F">
              <w:t>cy</w:t>
            </w:r>
            <w:proofErr w:type="spellEnd"/>
          </w:p>
          <w:p w14:paraId="1D435D02" w14:textId="77777777" w:rsidR="00F34B3F" w:rsidRPr="00F34B3F" w:rsidRDefault="00F34B3F" w:rsidP="00F34B3F">
            <w:pPr>
              <w:shd w:val="clear" w:color="auto" w:fill="FFFFFF" w:themeFill="background1"/>
              <w:jc w:val="center"/>
            </w:pPr>
          </w:p>
          <w:p w14:paraId="3C53E9CC" w14:textId="50DBE857" w:rsidR="00F34B3F" w:rsidRPr="00F34B3F" w:rsidRDefault="00F34B3F" w:rsidP="00F34B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34B3F">
              <w:rPr>
                <w:b/>
                <w:bCs/>
              </w:rPr>
              <w:t>…………………</w:t>
            </w:r>
            <w:r>
              <w:rPr>
                <w:b/>
                <w:bCs/>
              </w:rPr>
              <w:t>…………</w:t>
            </w:r>
          </w:p>
          <w:p w14:paraId="65FC82E0" w14:textId="77777777" w:rsidR="00341111" w:rsidRPr="001248E7" w:rsidRDefault="00341111" w:rsidP="00F34B3F">
            <w:pPr>
              <w:shd w:val="clear" w:color="auto" w:fill="FFFFFF" w:themeFill="background1"/>
              <w:jc w:val="center"/>
            </w:pPr>
          </w:p>
        </w:tc>
      </w:tr>
    </w:tbl>
    <w:p w14:paraId="0FB7CA9B" w14:textId="77777777" w:rsidR="004A0CC0" w:rsidRDefault="004A0CC0" w:rsidP="001248E7">
      <w:pPr>
        <w:shd w:val="clear" w:color="auto" w:fill="FFFFFF" w:themeFill="background1"/>
      </w:pPr>
    </w:p>
    <w:p w14:paraId="447F1F51" w14:textId="7D772ED4" w:rsidR="007F1FDA" w:rsidRDefault="007F1FDA" w:rsidP="001248E7">
      <w:pPr>
        <w:shd w:val="clear" w:color="auto" w:fill="FFFFFF" w:themeFill="background1"/>
      </w:pPr>
    </w:p>
    <w:p w14:paraId="3EE4036D" w14:textId="4F3412C0" w:rsidR="000F4766" w:rsidRDefault="000F4766" w:rsidP="000F4766">
      <w:r>
        <w:lastRenderedPageBreak/>
        <w:t>III. Usługi wsparcia technicznego</w:t>
      </w:r>
      <w:r w:rsidR="00334CF2">
        <w:t>:</w:t>
      </w:r>
    </w:p>
    <w:p w14:paraId="4CB6E9F5" w14:textId="419012F5" w:rsidR="000F4766" w:rsidRDefault="000F4766" w:rsidP="000F4766">
      <w:pPr>
        <w:ind w:left="426" w:hanging="142"/>
      </w:pPr>
      <w:r>
        <w:t>1.</w:t>
      </w:r>
      <w:r>
        <w:tab/>
      </w:r>
      <w:r w:rsidR="00334CF2">
        <w:t>Ś</w:t>
      </w:r>
      <w:r>
        <w:t>wiadczone będą na podstawie wykupionego wsparcia producenta urządzenia wymienionego w tabeli w pkt 1. Obsługa zgłoszeń w okresie wykupionej usługi wsparcia technicznego producenta będzie świadczona w języku polskim.</w:t>
      </w:r>
    </w:p>
    <w:p w14:paraId="68056C47" w14:textId="65A02628" w:rsidR="00F41E9C" w:rsidRDefault="000F4766" w:rsidP="000F4766">
      <w:pPr>
        <w:ind w:left="426" w:hanging="142"/>
      </w:pPr>
      <w:r>
        <w:t>2.</w:t>
      </w:r>
      <w:r>
        <w:tab/>
      </w:r>
      <w:r w:rsidR="00334CF2">
        <w:t>Są dostępne 24 godziny na dobę, 7 dni w tygodniu, przez okres 3 lat.</w:t>
      </w:r>
    </w:p>
    <w:p w14:paraId="3340E613" w14:textId="1A127246" w:rsidR="00334CF2" w:rsidRDefault="00334CF2" w:rsidP="000F4766">
      <w:pPr>
        <w:ind w:left="426" w:hanging="142"/>
      </w:pPr>
      <w:r>
        <w:t>3.</w:t>
      </w:r>
      <w:r>
        <w:tab/>
        <w:t>Gwarantują reakcję w ciągu 1 godziny w przypadku problemów krytycznych i w następnym dniu roboczym w sprawach niekrytycznych.</w:t>
      </w:r>
    </w:p>
    <w:p w14:paraId="50B6AE50" w14:textId="7CD32C55" w:rsidR="00CC38F5" w:rsidRDefault="00CC38F5" w:rsidP="000F4766">
      <w:pPr>
        <w:ind w:left="426" w:hanging="142"/>
      </w:pPr>
      <w:r>
        <w:t xml:space="preserve">4. </w:t>
      </w:r>
      <w:r>
        <w:tab/>
        <w:t>Obejmują usługę urządzenia zastępczego w razie awarii.</w:t>
      </w:r>
    </w:p>
    <w:p w14:paraId="12B29455" w14:textId="22087B25" w:rsidR="00CC38F5" w:rsidRDefault="004E388A" w:rsidP="000F4766">
      <w:pPr>
        <w:ind w:left="426" w:hanging="142"/>
      </w:pPr>
      <w:r>
        <w:t>5</w:t>
      </w:r>
      <w:r w:rsidR="00334CF2">
        <w:t xml:space="preserve">. </w:t>
      </w:r>
      <w:r w:rsidR="00334CF2">
        <w:tab/>
      </w:r>
      <w:r>
        <w:t>Zapewniają</w:t>
      </w:r>
      <w:r w:rsidR="00334CF2">
        <w:t xml:space="preserve"> kompleksową gamę funkcji zabezpieczeń</w:t>
      </w:r>
      <w:r w:rsidR="00CC38F5">
        <w:t xml:space="preserve"> w celu ochrony:</w:t>
      </w:r>
      <w:r w:rsidR="00CC38F5" w:rsidRPr="00CC38F5">
        <w:t xml:space="preserve"> aplikacji, treści, urządzeń, sieci i Internetu</w:t>
      </w:r>
      <w:r w:rsidR="00CC38F5">
        <w:t>;</w:t>
      </w:r>
    </w:p>
    <w:p w14:paraId="4742E26C" w14:textId="1AD30C58" w:rsidR="00334CF2" w:rsidRDefault="00C00C8F" w:rsidP="00C00C8F">
      <w:pPr>
        <w:ind w:left="426" w:hanging="142"/>
      </w:pPr>
      <w:r>
        <w:t>6.</w:t>
      </w:r>
      <w:r>
        <w:tab/>
      </w:r>
      <w:r w:rsidR="004E388A">
        <w:t xml:space="preserve">Obejmują </w:t>
      </w:r>
      <w:r w:rsidR="00CC38F5" w:rsidRPr="00C00C8F">
        <w:t>podstawowe elementy zabezpieczeń:</w:t>
      </w:r>
      <w:r w:rsidR="00CC38F5">
        <w:t xml:space="preserve"> </w:t>
      </w:r>
    </w:p>
    <w:p w14:paraId="224C86C4" w14:textId="6506A464" w:rsidR="00CC38F5" w:rsidRDefault="00CC38F5" w:rsidP="000F4766">
      <w:pPr>
        <w:ind w:left="426" w:hanging="142"/>
      </w:pPr>
      <w:r>
        <w:tab/>
        <w:t xml:space="preserve">- </w:t>
      </w:r>
      <w:r>
        <w:rPr>
          <w:rStyle w:val="Pogrubienie"/>
        </w:rPr>
        <w:t xml:space="preserve">Bezpieczeństwo sieci i plików: </w:t>
      </w:r>
      <w:r>
        <w:t xml:space="preserve">obejmuje IPS, który zapewnia monitorowanie ruchu sieciowego, analizę pod kątem złośliwej zawartości i AI/ML do wykrywania zagrożeń w czasie rzeczywistym za pomocą wirtualnego łatania, podczas gdy oprogramowanie </w:t>
      </w:r>
      <w:proofErr w:type="spellStart"/>
      <w:r>
        <w:t>antymalware</w:t>
      </w:r>
      <w:proofErr w:type="spellEnd"/>
      <w:r>
        <w:t xml:space="preserve"> daje gwarancję ochrony w czasie rzeczywistym przed wszystkimi zagrożeniami, zwiększa ochronę poprzez analizę zagrożeń, i zapewnia wielowarstwowe bezpieczeństwo. Kontrola aplikacji natomiast zwiększa zgodność z wymogami bezpieczeństwa i zapewnia widoczność aplikacji w czasie rzeczywistym.</w:t>
      </w:r>
    </w:p>
    <w:p w14:paraId="4ADD8358" w14:textId="3D3BDBD3" w:rsidR="00CC38F5" w:rsidRDefault="00CC38F5" w:rsidP="00CC38F5">
      <w:pPr>
        <w:ind w:left="426"/>
      </w:pPr>
      <w:r>
        <w:t xml:space="preserve">- </w:t>
      </w:r>
      <w:r w:rsidRPr="004E388A">
        <w:rPr>
          <w:b/>
        </w:rPr>
        <w:t>Bezpieczeństwo Web/DNS</w:t>
      </w:r>
      <w:r w:rsidRPr="00CC38F5">
        <w:t>: o</w:t>
      </w:r>
      <w:r>
        <w:t>bejmuje</w:t>
      </w:r>
      <w:r w:rsidRPr="00CC38F5">
        <w:t xml:space="preserve"> funkcję Web </w:t>
      </w:r>
      <w:proofErr w:type="spellStart"/>
      <w:r w:rsidRPr="00CC38F5">
        <w:t>Filtering</w:t>
      </w:r>
      <w:proofErr w:type="spellEnd"/>
      <w:r w:rsidRPr="00CC38F5">
        <w:t xml:space="preserve">, która zatrzymuje zagrożenia internetowe, blokuje złośliwe witryny i treści oraz sprawdza łącza e-mail pod kątem potencjalnych zagrożeń. Reputacja IP i </w:t>
      </w:r>
      <w:proofErr w:type="spellStart"/>
      <w:r w:rsidRPr="00CC38F5">
        <w:t>antybotnet</w:t>
      </w:r>
      <w:proofErr w:type="spellEnd"/>
      <w:r w:rsidRPr="00CC38F5">
        <w:t xml:space="preserve"> zapobiegają komunikacji </w:t>
      </w:r>
      <w:proofErr w:type="spellStart"/>
      <w:r w:rsidRPr="00CC38F5">
        <w:t>botnetów</w:t>
      </w:r>
      <w:proofErr w:type="spellEnd"/>
      <w:r w:rsidRPr="00CC38F5">
        <w:t xml:space="preserve">, blokują ataki </w:t>
      </w:r>
      <w:proofErr w:type="spellStart"/>
      <w:r w:rsidRPr="00CC38F5">
        <w:t>DDoS</w:t>
      </w:r>
      <w:proofErr w:type="spellEnd"/>
      <w:r w:rsidRPr="00CC38F5">
        <w:t xml:space="preserve"> ze znanych źródeł i oferują funkcję „ustaw i zapomnij”. Bezpieczeństwo DNS chroni przed atakami DNS, szyfruje ruch w celu zapewnienia prywatności użytkowników i zapewnia niezawodność dzięki filtrowaniu </w:t>
      </w:r>
      <w:proofErr w:type="spellStart"/>
      <w:r w:rsidRPr="00CC38F5">
        <w:t>FortiGuard</w:t>
      </w:r>
      <w:proofErr w:type="spellEnd"/>
      <w:r w:rsidRPr="00CC38F5">
        <w:t xml:space="preserve">. Dodatkowo obejmuje DNSSEC, blokowanie tunelowania DNS, ochronę przed atakami typu </w:t>
      </w:r>
      <w:proofErr w:type="spellStart"/>
      <w:r w:rsidRPr="00CC38F5">
        <w:t>Flood</w:t>
      </w:r>
      <w:proofErr w:type="spellEnd"/>
      <w:r w:rsidRPr="00CC38F5">
        <w:t xml:space="preserve"> DNS i chroni przed atakami </w:t>
      </w:r>
      <w:proofErr w:type="spellStart"/>
      <w:r w:rsidRPr="00CC38F5">
        <w:t>DoS</w:t>
      </w:r>
      <w:proofErr w:type="spellEnd"/>
      <w:r w:rsidRPr="00CC38F5">
        <w:t>/</w:t>
      </w:r>
      <w:proofErr w:type="spellStart"/>
      <w:r w:rsidRPr="00CC38F5">
        <w:t>DDoS</w:t>
      </w:r>
      <w:proofErr w:type="spellEnd"/>
      <w:r w:rsidRPr="00CC38F5">
        <w:t>.</w:t>
      </w:r>
    </w:p>
    <w:p w14:paraId="08B86193" w14:textId="2DEFAB8D" w:rsidR="00CC38F5" w:rsidRDefault="00CC38F5" w:rsidP="00CC38F5">
      <w:pPr>
        <w:ind w:left="426"/>
      </w:pPr>
      <w:r>
        <w:t xml:space="preserve">- </w:t>
      </w:r>
      <w:r w:rsidR="004E388A" w:rsidRPr="004E388A">
        <w:rPr>
          <w:b/>
        </w:rPr>
        <w:t>SaaS i bezpieczeństwo danych</w:t>
      </w:r>
      <w:r w:rsidR="004E388A" w:rsidRPr="004E388A">
        <w:t xml:space="preserve">: obejmuje technologię DLP, która zapewnia widoczność i ochronę danych w sieciach i chmurach, a także użytkowników. Upraszcza to wdrażanie zgodności i prywatności, podczas gdy CASB chroni dane w ruchu i w spoczynku, egzekwuje główne standardy zgodności i zarządza zagrożeniami dla kont i użytkowników oraz wykorzystaniem aplikacji w chmurze. Usługa Attack Surface Security zapewnia oceny bezpieczeństwa i zgodności oraz oceny ryzyka, a także wykrywa i klasyfikuje urządzenia </w:t>
      </w:r>
      <w:proofErr w:type="spellStart"/>
      <w:r w:rsidR="004E388A" w:rsidRPr="004E388A">
        <w:t>IoT</w:t>
      </w:r>
      <w:proofErr w:type="spellEnd"/>
      <w:r w:rsidR="004E388A" w:rsidRPr="004E388A">
        <w:t xml:space="preserve"> oraz koryguje ich słabe punkty.</w:t>
      </w:r>
    </w:p>
    <w:p w14:paraId="5E95157D" w14:textId="157B3F97" w:rsidR="004E388A" w:rsidRDefault="004E388A" w:rsidP="00CC38F5">
      <w:pPr>
        <w:ind w:left="426"/>
        <w:rPr>
          <w:strike/>
        </w:rPr>
      </w:pPr>
      <w:r>
        <w:t xml:space="preserve">- </w:t>
      </w:r>
      <w:r w:rsidRPr="004E388A">
        <w:rPr>
          <w:b/>
        </w:rPr>
        <w:t>Zapobieganie zagrożeniom Zero-Day:</w:t>
      </w:r>
      <w:r w:rsidRPr="004E388A">
        <w:t xml:space="preserve"> oferuje wbudowaną ochronę przed złośliwym oprogramowaniem w celu analizowania i filtrowania nieznanych plików w czasie rzeczywistym, zapewniając </w:t>
      </w:r>
      <w:proofErr w:type="spellStart"/>
      <w:r w:rsidRPr="004E388A">
        <w:t>subsekundową</w:t>
      </w:r>
      <w:proofErr w:type="spellEnd"/>
      <w:r w:rsidRPr="004E388A">
        <w:t xml:space="preserve"> ochronę przed zagrożeniami typu Zero-Day we wszystkich NGFW. </w:t>
      </w:r>
      <w:bookmarkStart w:id="4" w:name="_GoBack"/>
      <w:bookmarkEnd w:id="4"/>
    </w:p>
    <w:p w14:paraId="4ED3D408" w14:textId="1EEC508C" w:rsidR="004E388A" w:rsidRDefault="004E388A" w:rsidP="00CC38F5">
      <w:pPr>
        <w:ind w:left="426"/>
      </w:pPr>
      <w:r w:rsidRPr="004E388A">
        <w:t xml:space="preserve">- </w:t>
      </w:r>
      <w:r w:rsidRPr="004E388A">
        <w:rPr>
          <w:b/>
        </w:rPr>
        <w:t>Zabezpieczenie powierzchni ataku:</w:t>
      </w:r>
      <w:r>
        <w:t xml:space="preserve"> w</w:t>
      </w:r>
      <w:r w:rsidRPr="004E388A">
        <w:t xml:space="preserve">ykrywanie urządzeń </w:t>
      </w:r>
      <w:proofErr w:type="spellStart"/>
      <w:r w:rsidRPr="004E388A">
        <w:t>IoT</w:t>
      </w:r>
      <w:proofErr w:type="spellEnd"/>
      <w:r>
        <w:t>, k</w:t>
      </w:r>
      <w:r w:rsidRPr="004E388A">
        <w:t xml:space="preserve">orelacja podatności w zabezpieczeniach </w:t>
      </w:r>
      <w:proofErr w:type="spellStart"/>
      <w:r w:rsidRPr="004E388A">
        <w:t>IoT</w:t>
      </w:r>
      <w:proofErr w:type="spellEnd"/>
      <w:r>
        <w:t>, o</w:t>
      </w:r>
      <w:r w:rsidRPr="004E388A">
        <w:t>cena bezpieczeństwa</w:t>
      </w:r>
      <w:r w:rsidR="00C00C8F">
        <w:t>, k</w:t>
      </w:r>
      <w:r w:rsidR="00C00C8F" w:rsidRPr="00C00C8F">
        <w:t>ontrola naruszeń</w:t>
      </w:r>
      <w:r w:rsidR="00C00C8F">
        <w:t>.</w:t>
      </w:r>
    </w:p>
    <w:p w14:paraId="6ADAD868" w14:textId="4A9DC7D8" w:rsidR="00C00C8F" w:rsidRPr="00C00C8F" w:rsidRDefault="00C00C8F" w:rsidP="00CC38F5">
      <w:pPr>
        <w:ind w:left="426"/>
        <w:rPr>
          <w:b/>
        </w:rPr>
      </w:pPr>
      <w:r>
        <w:t xml:space="preserve">- </w:t>
      </w:r>
      <w:r w:rsidRPr="00C00C8F">
        <w:rPr>
          <w:b/>
        </w:rPr>
        <w:t xml:space="preserve">Data </w:t>
      </w:r>
      <w:proofErr w:type="spellStart"/>
      <w:r w:rsidRPr="00C00C8F">
        <w:rPr>
          <w:b/>
        </w:rPr>
        <w:t>Loss</w:t>
      </w:r>
      <w:proofErr w:type="spellEnd"/>
      <w:r w:rsidRPr="00C00C8F">
        <w:rPr>
          <w:b/>
        </w:rPr>
        <w:t xml:space="preserve"> </w:t>
      </w:r>
      <w:proofErr w:type="spellStart"/>
      <w:r w:rsidRPr="00C00C8F">
        <w:rPr>
          <w:b/>
        </w:rPr>
        <w:t>Prevention</w:t>
      </w:r>
      <w:proofErr w:type="spellEnd"/>
    </w:p>
    <w:p w14:paraId="0ECA80E2" w14:textId="0B37B441" w:rsidR="00334CF2" w:rsidRDefault="00334CF2" w:rsidP="000F4766">
      <w:pPr>
        <w:ind w:left="426" w:hanging="142"/>
      </w:pPr>
    </w:p>
    <w:sectPr w:rsidR="00334CF2" w:rsidSect="003411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D573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501D1C"/>
    <w:multiLevelType w:val="hybridMultilevel"/>
    <w:tmpl w:val="472A9168"/>
    <w:lvl w:ilvl="0" w:tplc="C0AC119E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DD96BE0"/>
    <w:multiLevelType w:val="hybridMultilevel"/>
    <w:tmpl w:val="FFFFFFFF"/>
    <w:lvl w:ilvl="0" w:tplc="D40A33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33043CC"/>
    <w:multiLevelType w:val="hybridMultilevel"/>
    <w:tmpl w:val="E9D2D1C0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65"/>
    <w:rsid w:val="000233ED"/>
    <w:rsid w:val="00077C51"/>
    <w:rsid w:val="000F4766"/>
    <w:rsid w:val="001248E7"/>
    <w:rsid w:val="001C5BC7"/>
    <w:rsid w:val="002E25BA"/>
    <w:rsid w:val="00304C5F"/>
    <w:rsid w:val="003213F8"/>
    <w:rsid w:val="00334CF2"/>
    <w:rsid w:val="00341111"/>
    <w:rsid w:val="00376D5A"/>
    <w:rsid w:val="004A0CC0"/>
    <w:rsid w:val="004E388A"/>
    <w:rsid w:val="00556074"/>
    <w:rsid w:val="005C0815"/>
    <w:rsid w:val="005C278E"/>
    <w:rsid w:val="005E4F97"/>
    <w:rsid w:val="006A3465"/>
    <w:rsid w:val="00746F88"/>
    <w:rsid w:val="007F1FDA"/>
    <w:rsid w:val="008141B3"/>
    <w:rsid w:val="00836615"/>
    <w:rsid w:val="00865ADD"/>
    <w:rsid w:val="009025B7"/>
    <w:rsid w:val="009A1380"/>
    <w:rsid w:val="009B0D2A"/>
    <w:rsid w:val="00A14F95"/>
    <w:rsid w:val="00A235FB"/>
    <w:rsid w:val="00AD0D03"/>
    <w:rsid w:val="00B176ED"/>
    <w:rsid w:val="00B463A3"/>
    <w:rsid w:val="00C00C8F"/>
    <w:rsid w:val="00C23EB3"/>
    <w:rsid w:val="00CC38F5"/>
    <w:rsid w:val="00D05C7D"/>
    <w:rsid w:val="00D214A6"/>
    <w:rsid w:val="00D645BB"/>
    <w:rsid w:val="00DB5CF0"/>
    <w:rsid w:val="00E37FB9"/>
    <w:rsid w:val="00F34B3F"/>
    <w:rsid w:val="00F4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CF43"/>
  <w15:chartTrackingRefBased/>
  <w15:docId w15:val="{C5789CDD-FC21-4C08-B1E8-E5640E4D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A3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5">
    <w:name w:val="heading 5"/>
    <w:basedOn w:val="Normalny"/>
    <w:link w:val="Nagwek5Znak"/>
    <w:uiPriority w:val="9"/>
    <w:qFormat/>
    <w:rsid w:val="009025B7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"/>
    <w:basedOn w:val="Domylnaczcionkaakapitu"/>
    <w:rsid w:val="006A34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025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F1F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FD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D645BB"/>
    <w:pPr>
      <w:suppressAutoHyphens w:val="0"/>
      <w:jc w:val="center"/>
    </w:pPr>
    <w:rPr>
      <w:b/>
      <w:i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5BB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Akapitzlist">
    <w:name w:val="List Paragraph"/>
    <w:aliases w:val="normalny tekst,sw tekst,L1,Bullet List,FooterText,numbered,List Paragraph1,Paragraphe de liste1,lp1,Akapit z listą5,Kolorowa lista — akcent 11,Bulleted list,Odstavec,Podsis rysunku,Akapit z listą1,Numerowanie,Akapit z listą BS,Preambuła"/>
    <w:basedOn w:val="Normalny"/>
    <w:link w:val="AkapitzlistZnak"/>
    <w:uiPriority w:val="34"/>
    <w:qFormat/>
    <w:rsid w:val="00D645BB"/>
    <w:pPr>
      <w:suppressAutoHyphens w:val="0"/>
      <w:ind w:left="720"/>
      <w:contextualSpacing/>
    </w:pPr>
    <w:rPr>
      <w:szCs w:val="22"/>
      <w:lang w:eastAsia="en-US"/>
    </w:rPr>
  </w:style>
  <w:style w:type="character" w:customStyle="1" w:styleId="AkapitzlistZnak">
    <w:name w:val="Akapit z listą Znak"/>
    <w:aliases w:val="normalny tekst Znak,sw tekst Znak,L1 Znak,Bullet List Znak,FooterText Znak,numbered Znak,List Paragraph1 Znak,Paragraphe de liste1 Znak,lp1 Znak,Akapit z listą5 Znak,Kolorowa lista — akcent 11 Znak,Bulleted list Znak,Odstavec Znak"/>
    <w:link w:val="Akapitzlist"/>
    <w:uiPriority w:val="34"/>
    <w:qFormat/>
    <w:locked/>
    <w:rsid w:val="00D645BB"/>
    <w:rPr>
      <w:rFonts w:ascii="Times New Roman" w:eastAsia="Times New Roman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CC3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Szewczyk</dc:creator>
  <cp:keywords/>
  <dc:description/>
  <cp:lastModifiedBy>Magdalena Gąsior</cp:lastModifiedBy>
  <cp:revision>3</cp:revision>
  <dcterms:created xsi:type="dcterms:W3CDTF">2024-09-25T13:07:00Z</dcterms:created>
  <dcterms:modified xsi:type="dcterms:W3CDTF">2024-09-30T13:20:00Z</dcterms:modified>
</cp:coreProperties>
</file>