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5F70" w:rsidRPr="00083F17" w:rsidRDefault="00A71D8B" w:rsidP="00A71D8B">
      <w:pPr>
        <w:autoSpaceDE w:val="0"/>
        <w:autoSpaceDN w:val="0"/>
        <w:adjustRightInd w:val="0"/>
        <w:jc w:val="right"/>
        <w:rPr>
          <w:rFonts w:ascii="Times" w:hAnsi="Times"/>
          <w:lang w:eastAsia="pl-PL"/>
        </w:rPr>
      </w:pPr>
      <w:r>
        <w:rPr>
          <w:rFonts w:ascii="Times" w:hAnsi="Times"/>
          <w:lang w:eastAsia="pl-PL"/>
        </w:rPr>
        <w:t>Załącznik nr 7 do SWZ</w:t>
      </w:r>
    </w:p>
    <w:p w:rsidR="00EE6587" w:rsidRDefault="00EE6587" w:rsidP="00122EE7">
      <w:pPr>
        <w:autoSpaceDE w:val="0"/>
        <w:autoSpaceDN w:val="0"/>
        <w:adjustRightInd w:val="0"/>
        <w:rPr>
          <w:rFonts w:ascii="Times" w:hAnsi="Times"/>
          <w:lang w:eastAsia="pl-PL"/>
        </w:rPr>
      </w:pPr>
    </w:p>
    <w:p w:rsidR="0015408B" w:rsidRPr="00083F17" w:rsidRDefault="0015408B" w:rsidP="00122EE7">
      <w:pPr>
        <w:autoSpaceDE w:val="0"/>
        <w:autoSpaceDN w:val="0"/>
        <w:adjustRightInd w:val="0"/>
        <w:rPr>
          <w:rFonts w:ascii="Times" w:hAnsi="Times"/>
          <w:lang w:eastAsia="pl-PL"/>
        </w:rPr>
      </w:pPr>
      <w:r w:rsidRPr="00083F17">
        <w:rPr>
          <w:rFonts w:ascii="Times" w:hAnsi="Times"/>
          <w:lang w:eastAsia="pl-PL"/>
        </w:rPr>
        <w:t>……………………………..…………</w:t>
      </w:r>
      <w:r w:rsidRPr="00083F17">
        <w:rPr>
          <w:rFonts w:ascii="Times" w:hAnsi="Times"/>
          <w:lang w:eastAsia="pl-PL"/>
        </w:rPr>
        <w:tab/>
      </w:r>
      <w:r w:rsidRPr="00083F17">
        <w:rPr>
          <w:rFonts w:ascii="Times" w:hAnsi="Times"/>
          <w:lang w:eastAsia="pl-PL"/>
        </w:rPr>
        <w:tab/>
      </w:r>
      <w:r w:rsidRPr="00083F17">
        <w:rPr>
          <w:rFonts w:ascii="Times" w:hAnsi="Times"/>
          <w:lang w:eastAsia="pl-PL"/>
        </w:rPr>
        <w:tab/>
      </w:r>
      <w:r w:rsidRPr="00083F17">
        <w:rPr>
          <w:rFonts w:ascii="Times" w:hAnsi="Times"/>
          <w:lang w:eastAsia="pl-PL"/>
        </w:rPr>
        <w:tab/>
      </w:r>
      <w:r w:rsidRPr="00083F17">
        <w:rPr>
          <w:rFonts w:ascii="Times" w:hAnsi="Times"/>
          <w:lang w:eastAsia="pl-PL"/>
        </w:rPr>
        <w:tab/>
      </w:r>
      <w:r w:rsidRPr="00083F17">
        <w:rPr>
          <w:rFonts w:ascii="Times" w:hAnsi="Times"/>
          <w:lang w:eastAsia="pl-PL"/>
        </w:rPr>
        <w:tab/>
      </w:r>
      <w:r w:rsidRPr="00083F17">
        <w:rPr>
          <w:rFonts w:ascii="Times" w:hAnsi="Times"/>
          <w:lang w:eastAsia="pl-PL"/>
        </w:rPr>
        <w:tab/>
      </w:r>
      <w:r w:rsidRPr="00083F17">
        <w:rPr>
          <w:rFonts w:ascii="Times" w:hAnsi="Times"/>
          <w:lang w:eastAsia="pl-PL"/>
        </w:rPr>
        <w:tab/>
        <w:t xml:space="preserve">       </w:t>
      </w:r>
    </w:p>
    <w:p w:rsidR="00B54BD2" w:rsidRPr="003A4E16" w:rsidRDefault="0015408B" w:rsidP="00122EE7">
      <w:pPr>
        <w:autoSpaceDE w:val="0"/>
        <w:autoSpaceDN w:val="0"/>
        <w:adjustRightInd w:val="0"/>
        <w:rPr>
          <w:rFonts w:ascii="Times" w:hAnsi="Times"/>
          <w:sz w:val="18"/>
          <w:szCs w:val="18"/>
          <w:lang w:eastAsia="pl-PL"/>
        </w:rPr>
      </w:pPr>
      <w:r w:rsidRPr="00083F17">
        <w:rPr>
          <w:rFonts w:ascii="Times" w:hAnsi="Times"/>
          <w:lang w:eastAsia="pl-PL"/>
        </w:rPr>
        <w:t xml:space="preserve">  </w:t>
      </w:r>
      <w:r w:rsidRPr="003A4E16">
        <w:rPr>
          <w:rFonts w:ascii="Times" w:hAnsi="Times"/>
          <w:sz w:val="18"/>
          <w:szCs w:val="18"/>
          <w:lang w:eastAsia="pl-PL"/>
        </w:rPr>
        <w:t xml:space="preserve">(Nazwa i adres Wykonawcy) </w:t>
      </w:r>
    </w:p>
    <w:p w:rsidR="00B54BD2" w:rsidRPr="00B54BD2" w:rsidRDefault="00B54BD2" w:rsidP="00122EE7">
      <w:pPr>
        <w:autoSpaceDE w:val="0"/>
        <w:autoSpaceDN w:val="0"/>
        <w:adjustRightInd w:val="0"/>
        <w:rPr>
          <w:rFonts w:ascii="Times" w:hAnsi="Times"/>
          <w:sz w:val="20"/>
          <w:szCs w:val="20"/>
          <w:lang w:eastAsia="pl-PL"/>
        </w:rPr>
      </w:pPr>
    </w:p>
    <w:p w:rsidR="00B962CD" w:rsidRDefault="00B962CD" w:rsidP="00E55AEF">
      <w:pPr>
        <w:autoSpaceDE w:val="0"/>
        <w:autoSpaceDN w:val="0"/>
        <w:adjustRightInd w:val="0"/>
        <w:jc w:val="center"/>
        <w:rPr>
          <w:rFonts w:ascii="Times" w:hAnsi="Times"/>
          <w:bCs/>
          <w:lang w:eastAsia="pl-PL"/>
        </w:rPr>
      </w:pPr>
    </w:p>
    <w:p w:rsidR="003A5C90" w:rsidRPr="004C42D1" w:rsidRDefault="0015408B" w:rsidP="00E55AEF">
      <w:pPr>
        <w:autoSpaceDE w:val="0"/>
        <w:autoSpaceDN w:val="0"/>
        <w:adjustRightInd w:val="0"/>
        <w:jc w:val="center"/>
        <w:rPr>
          <w:rFonts w:ascii="Times" w:hAnsi="Times"/>
          <w:bCs/>
          <w:lang w:eastAsia="pl-PL"/>
        </w:rPr>
      </w:pPr>
      <w:r w:rsidRPr="004C42D1">
        <w:rPr>
          <w:rFonts w:ascii="Times" w:hAnsi="Times"/>
          <w:bCs/>
          <w:lang w:eastAsia="pl-PL"/>
        </w:rPr>
        <w:t>WYKAZ NARZĘDZI, WYPOSAŻENIA I URZĄDZEŃ TECHNICZNYCH DOSTĘPNYCH</w:t>
      </w:r>
    </w:p>
    <w:p w:rsidR="0015408B" w:rsidRPr="004C42D1" w:rsidRDefault="0015408B" w:rsidP="008E70DF">
      <w:pPr>
        <w:autoSpaceDE w:val="0"/>
        <w:autoSpaceDN w:val="0"/>
        <w:adjustRightInd w:val="0"/>
        <w:jc w:val="center"/>
        <w:rPr>
          <w:rFonts w:ascii="Times" w:hAnsi="Times"/>
          <w:bCs/>
          <w:lang w:eastAsia="pl-PL"/>
        </w:rPr>
      </w:pPr>
      <w:r w:rsidRPr="004C42D1">
        <w:rPr>
          <w:rFonts w:ascii="Times" w:hAnsi="Times"/>
          <w:bCs/>
          <w:lang w:eastAsia="pl-PL"/>
        </w:rPr>
        <w:t xml:space="preserve">WYKONAWCY W CELU </w:t>
      </w:r>
      <w:r w:rsidR="001E528E">
        <w:rPr>
          <w:rFonts w:ascii="Times" w:hAnsi="Times"/>
          <w:bCs/>
          <w:lang w:eastAsia="pl-PL"/>
        </w:rPr>
        <w:t>POTWIERDZENIA SPEŁNIENIA WARYNKÓW UDZIAŁU W POSTĘPOWANIU</w:t>
      </w:r>
      <w:r w:rsidRPr="004C42D1">
        <w:rPr>
          <w:rFonts w:ascii="Times" w:hAnsi="Times"/>
          <w:bCs/>
          <w:lang w:eastAsia="pl-PL"/>
        </w:rPr>
        <w:t xml:space="preserve"> </w:t>
      </w:r>
    </w:p>
    <w:p w:rsidR="00083F17" w:rsidRDefault="00083F17" w:rsidP="00D7674E">
      <w:pPr>
        <w:autoSpaceDE w:val="0"/>
        <w:autoSpaceDN w:val="0"/>
        <w:adjustRightInd w:val="0"/>
        <w:rPr>
          <w:rFonts w:ascii="Times" w:hAnsi="Times"/>
          <w:b/>
          <w:bCs/>
        </w:rPr>
      </w:pPr>
    </w:p>
    <w:p w:rsidR="00925F70" w:rsidRDefault="007E408B" w:rsidP="00D7674E">
      <w:pPr>
        <w:autoSpaceDE w:val="0"/>
        <w:autoSpaceDN w:val="0"/>
        <w:adjustRightInd w:val="0"/>
        <w:rPr>
          <w:rFonts w:ascii="Times" w:hAnsi="Times"/>
          <w:b/>
          <w:bCs/>
        </w:rPr>
      </w:pPr>
      <w:r>
        <w:rPr>
          <w:rFonts w:ascii="Times" w:hAnsi="Times"/>
          <w:b/>
          <w:bCs/>
        </w:rPr>
        <w:t>CZĘŚĆ A</w:t>
      </w:r>
    </w:p>
    <w:p w:rsidR="00925F70" w:rsidRPr="00083F17" w:rsidRDefault="00925F70" w:rsidP="00D7674E">
      <w:pPr>
        <w:autoSpaceDE w:val="0"/>
        <w:autoSpaceDN w:val="0"/>
        <w:adjustRightInd w:val="0"/>
        <w:rPr>
          <w:rFonts w:ascii="Times" w:hAnsi="Times"/>
          <w:b/>
          <w:bCs/>
        </w:rPr>
      </w:pPr>
    </w:p>
    <w:tbl>
      <w:tblPr>
        <w:tblW w:w="147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"/>
        <w:gridCol w:w="2693"/>
        <w:gridCol w:w="1417"/>
        <w:gridCol w:w="1276"/>
        <w:gridCol w:w="1843"/>
        <w:gridCol w:w="1984"/>
        <w:gridCol w:w="2268"/>
        <w:gridCol w:w="2835"/>
      </w:tblGrid>
      <w:tr w:rsidR="00C52F73" w:rsidRPr="00083F17" w:rsidTr="00793F93">
        <w:tc>
          <w:tcPr>
            <w:tcW w:w="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52F73" w:rsidRPr="00C52F73" w:rsidRDefault="00C52F73" w:rsidP="00925F70">
            <w:pPr>
              <w:rPr>
                <w:rFonts w:ascii="Times" w:hAnsi="Times" w:cs="TimesNewRomanPSMT"/>
                <w:b/>
                <w:sz w:val="16"/>
                <w:szCs w:val="16"/>
              </w:rPr>
            </w:pPr>
            <w:proofErr w:type="spellStart"/>
            <w:r>
              <w:rPr>
                <w:rFonts w:ascii="Times" w:hAnsi="Times" w:cs="TimesNewRomanPSMT"/>
                <w:b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52F73" w:rsidRPr="00D7674E" w:rsidRDefault="00C52F73" w:rsidP="00925F70">
            <w:pPr>
              <w:jc w:val="center"/>
              <w:rPr>
                <w:rFonts w:ascii="Times" w:hAnsi="Times" w:cs="Arial"/>
                <w:b/>
              </w:rPr>
            </w:pPr>
            <w:r w:rsidRPr="00D7674E">
              <w:rPr>
                <w:rFonts w:ascii="Times" w:hAnsi="Times" w:cs="Arial"/>
                <w:b/>
              </w:rPr>
              <w:t>Rodzaj wymaganych pojazdów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52F73" w:rsidRPr="00D7674E" w:rsidRDefault="00C52F73" w:rsidP="00925F70">
            <w:pPr>
              <w:jc w:val="center"/>
              <w:rPr>
                <w:rFonts w:ascii="Times" w:hAnsi="Times" w:cs="Arial"/>
                <w:b/>
              </w:rPr>
            </w:pPr>
            <w:r>
              <w:rPr>
                <w:rFonts w:ascii="Times" w:hAnsi="Times" w:cs="Arial"/>
                <w:b/>
              </w:rPr>
              <w:t xml:space="preserve">Ilość wymaganych pojazdów 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52F73" w:rsidRPr="00D7674E" w:rsidRDefault="00C52F73" w:rsidP="00925F70">
            <w:pPr>
              <w:jc w:val="center"/>
              <w:rPr>
                <w:rFonts w:ascii="Times" w:hAnsi="Times" w:cs="Arial"/>
                <w:b/>
              </w:rPr>
            </w:pPr>
            <w:r w:rsidRPr="00D7674E">
              <w:rPr>
                <w:rFonts w:ascii="Times" w:hAnsi="Times" w:cs="Arial"/>
                <w:b/>
              </w:rPr>
              <w:t>Typ pojazdu</w:t>
            </w:r>
            <w:r w:rsidRPr="00D7674E">
              <w:rPr>
                <w:rStyle w:val="Odwoanieprzypisudolnego"/>
                <w:rFonts w:ascii="Times" w:hAnsi="Times" w:cs="Arial"/>
                <w:b/>
              </w:rPr>
              <w:footnoteReference w:id="1"/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52F73" w:rsidRPr="00D7674E" w:rsidRDefault="00C52F73" w:rsidP="00925F70">
            <w:pPr>
              <w:jc w:val="center"/>
              <w:rPr>
                <w:rFonts w:ascii="Times" w:hAnsi="Times" w:cs="TimesNewRomanPSMT"/>
                <w:b/>
              </w:rPr>
            </w:pPr>
            <w:r w:rsidRPr="00D7674E">
              <w:rPr>
                <w:rFonts w:ascii="Times" w:hAnsi="Times" w:cs="TimesNewRomanPSMT"/>
                <w:b/>
              </w:rPr>
              <w:t>Typ napędu</w:t>
            </w:r>
            <w:r w:rsidRPr="00D7674E">
              <w:rPr>
                <w:rStyle w:val="Odwoanieprzypisudolnego"/>
                <w:rFonts w:ascii="Times" w:hAnsi="Times" w:cs="TimesNewRomanPSMT"/>
                <w:b/>
              </w:rPr>
              <w:footnoteReference w:id="2"/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52F73" w:rsidRPr="00D7674E" w:rsidRDefault="00C52F73" w:rsidP="00925F70">
            <w:pPr>
              <w:jc w:val="center"/>
              <w:outlineLvl w:val="0"/>
              <w:rPr>
                <w:rFonts w:ascii="Times" w:hAnsi="Times" w:cs="Arial"/>
                <w:b/>
              </w:rPr>
            </w:pPr>
            <w:r w:rsidRPr="00D7674E">
              <w:rPr>
                <w:rFonts w:ascii="Times" w:hAnsi="Times" w:cs="Arial"/>
                <w:b/>
              </w:rPr>
              <w:t>Norma emisji spalin</w:t>
            </w:r>
            <w:r>
              <w:rPr>
                <w:rFonts w:ascii="Times" w:hAnsi="Times" w:cs="Arial"/>
                <w:b/>
              </w:rPr>
              <w:t xml:space="preserve"> (</w:t>
            </w:r>
            <w:r w:rsidRPr="00D7674E">
              <w:rPr>
                <w:rFonts w:ascii="Times" w:hAnsi="Times" w:cs="Arial"/>
                <w:b/>
              </w:rPr>
              <w:t>Euro</w:t>
            </w:r>
            <w:r>
              <w:rPr>
                <w:rFonts w:ascii="Times" w:hAnsi="Times" w:cs="Arial"/>
                <w:b/>
              </w:rPr>
              <w:t>)</w:t>
            </w:r>
            <w:r w:rsidRPr="00D7674E">
              <w:rPr>
                <w:rStyle w:val="Odwoanieprzypisudolnego"/>
                <w:rFonts w:ascii="Times" w:hAnsi="Times" w:cs="Arial"/>
                <w:b/>
              </w:rPr>
              <w:footnoteReference w:id="3"/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52F73" w:rsidRPr="00D7674E" w:rsidRDefault="00C52F73" w:rsidP="00925F70">
            <w:pPr>
              <w:jc w:val="center"/>
              <w:outlineLvl w:val="0"/>
              <w:rPr>
                <w:rFonts w:ascii="Times" w:hAnsi="Times" w:cs="Arial"/>
                <w:b/>
              </w:rPr>
            </w:pPr>
            <w:r w:rsidRPr="00D7674E">
              <w:rPr>
                <w:rFonts w:ascii="Times" w:hAnsi="Times" w:cs="Arial"/>
                <w:b/>
              </w:rPr>
              <w:t>Numer rejestracyjny</w:t>
            </w:r>
            <w:r>
              <w:rPr>
                <w:rFonts w:ascii="Times" w:hAnsi="Times" w:cs="Arial"/>
                <w:b/>
              </w:rPr>
              <w:t xml:space="preserve"> pojazdu</w:t>
            </w:r>
            <w:r w:rsidRPr="00D7674E">
              <w:rPr>
                <w:rStyle w:val="Odwoanieprzypisudolnego"/>
                <w:rFonts w:ascii="Times" w:hAnsi="Times" w:cs="Arial"/>
                <w:b/>
              </w:rPr>
              <w:footnoteReference w:id="4"/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2F73" w:rsidRPr="00D7674E" w:rsidRDefault="00C52F73" w:rsidP="00925F70">
            <w:pPr>
              <w:rPr>
                <w:rFonts w:ascii="Times" w:hAnsi="Times" w:cs="TimesNewRomanPSMT"/>
                <w:b/>
              </w:rPr>
            </w:pPr>
            <w:r>
              <w:rPr>
                <w:rFonts w:ascii="Times" w:hAnsi="Times" w:cs="TimesNewRomanPSMT"/>
                <w:b/>
              </w:rPr>
              <w:t>Informacja o podstawie dysponowania pojazdem</w:t>
            </w:r>
            <w:r>
              <w:rPr>
                <w:rStyle w:val="Odwoanieprzypisudolnego"/>
                <w:rFonts w:ascii="Times" w:hAnsi="Times" w:cs="TimesNewRomanPSMT"/>
                <w:b/>
              </w:rPr>
              <w:footnoteReference w:id="5"/>
            </w:r>
          </w:p>
        </w:tc>
      </w:tr>
      <w:tr w:rsidR="00AE7263" w:rsidRPr="00083F17" w:rsidTr="00793F93">
        <w:trPr>
          <w:trHeight w:val="1136"/>
        </w:trPr>
        <w:tc>
          <w:tcPr>
            <w:tcW w:w="41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E7263" w:rsidRPr="00B0010F" w:rsidRDefault="00AE7263" w:rsidP="00E214F7">
            <w:pPr>
              <w:jc w:val="center"/>
              <w:rPr>
                <w:rFonts w:ascii="Times" w:hAnsi="Times" w:cs="TimesNewRomanPSMT"/>
              </w:rPr>
            </w:pPr>
            <w:r>
              <w:rPr>
                <w:rFonts w:ascii="Times" w:hAnsi="Times" w:cs="TimesNewRomanPSMT"/>
              </w:rPr>
              <w:t>1.</w:t>
            </w:r>
          </w:p>
        </w:tc>
        <w:tc>
          <w:tcPr>
            <w:tcW w:w="2693" w:type="dxa"/>
            <w:tcBorders>
              <w:top w:val="single" w:sz="12" w:space="0" w:color="auto"/>
            </w:tcBorders>
          </w:tcPr>
          <w:p w:rsidR="00AE7263" w:rsidRPr="008B0F63" w:rsidRDefault="00AE7263" w:rsidP="00C52F73">
            <w:pPr>
              <w:rPr>
                <w:rFonts w:ascii="Times" w:hAnsi="Times" w:cs="TimesNewRomanPSMT"/>
                <w:sz w:val="20"/>
                <w:szCs w:val="20"/>
              </w:rPr>
            </w:pPr>
            <w:r w:rsidRPr="008B0F63">
              <w:rPr>
                <w:rFonts w:ascii="Times" w:hAnsi="Times" w:cs="TimesNewRomanPSMT"/>
                <w:sz w:val="20"/>
                <w:szCs w:val="20"/>
              </w:rPr>
              <w:t xml:space="preserve">Pojazdy wyposażone </w:t>
            </w:r>
            <w:r>
              <w:rPr>
                <w:rFonts w:ascii="Times" w:hAnsi="Times" w:cs="TimesNewRomanPSMT"/>
                <w:sz w:val="20"/>
                <w:szCs w:val="20"/>
              </w:rPr>
              <w:br/>
            </w:r>
            <w:r w:rsidRPr="008B0F63">
              <w:rPr>
                <w:rFonts w:ascii="Times" w:hAnsi="Times" w:cs="TimesNewRomanPSMT"/>
                <w:sz w:val="20"/>
                <w:szCs w:val="20"/>
              </w:rPr>
              <w:t>w hydrauliczny dźwig samochodowy (HDS)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:rsidR="00AE7263" w:rsidRPr="00925F70" w:rsidRDefault="00AE7263" w:rsidP="00E214F7">
            <w:pPr>
              <w:jc w:val="center"/>
              <w:rPr>
                <w:rFonts w:ascii="Times" w:hAnsi="Times" w:cs="TimesNewRomanPSMT"/>
              </w:rPr>
            </w:pPr>
            <w:r>
              <w:rPr>
                <w:rFonts w:ascii="Times" w:hAnsi="Times" w:cs="TimesNewRomanPSMT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AE7263" w:rsidRPr="00083F17" w:rsidRDefault="00AE7263" w:rsidP="00925F70">
            <w:pPr>
              <w:tabs>
                <w:tab w:val="left" w:pos="338"/>
              </w:tabs>
              <w:ind w:left="192"/>
              <w:rPr>
                <w:rFonts w:ascii="Times" w:hAnsi="Times" w:cs="TimesNewRomanPSMT"/>
                <w:i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AE7263" w:rsidRPr="00083F17" w:rsidRDefault="00AE7263" w:rsidP="00925F70">
            <w:pPr>
              <w:jc w:val="center"/>
              <w:rPr>
                <w:rFonts w:ascii="Times" w:hAnsi="Times" w:cs="TimesNewRomanPSMT"/>
                <w:i/>
              </w:rPr>
            </w:pPr>
          </w:p>
        </w:tc>
        <w:tc>
          <w:tcPr>
            <w:tcW w:w="1984" w:type="dxa"/>
            <w:tcBorders>
              <w:top w:val="single" w:sz="12" w:space="0" w:color="auto"/>
            </w:tcBorders>
          </w:tcPr>
          <w:p w:rsidR="00AE7263" w:rsidRPr="00083F17" w:rsidRDefault="00AE7263" w:rsidP="00925F70">
            <w:pPr>
              <w:jc w:val="center"/>
              <w:rPr>
                <w:rFonts w:ascii="Times" w:hAnsi="Times" w:cs="TimesNewRomanPSMT"/>
                <w:i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AE7263" w:rsidRPr="00083F17" w:rsidRDefault="00AE7263" w:rsidP="00925F70">
            <w:pPr>
              <w:jc w:val="center"/>
              <w:rPr>
                <w:rFonts w:ascii="Times" w:hAnsi="Times" w:cs="TimesNewRomanPSMT"/>
                <w:i/>
              </w:rPr>
            </w:pP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:rsidR="00AE7263" w:rsidRDefault="00AE7263"/>
          <w:p w:rsidR="00AE7263" w:rsidRPr="00083F17" w:rsidRDefault="00AE7263" w:rsidP="00925F70">
            <w:pPr>
              <w:jc w:val="center"/>
              <w:rPr>
                <w:rFonts w:ascii="Times" w:hAnsi="Times" w:cs="TimesNewRomanPSMT"/>
                <w:i/>
              </w:rPr>
            </w:pPr>
          </w:p>
        </w:tc>
      </w:tr>
      <w:tr w:rsidR="00793F93" w:rsidRPr="00083F17" w:rsidTr="00793F93">
        <w:trPr>
          <w:trHeight w:val="1813"/>
        </w:trPr>
        <w:tc>
          <w:tcPr>
            <w:tcW w:w="41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93F93" w:rsidRPr="00083F17" w:rsidRDefault="00793F93" w:rsidP="00E214F7">
            <w:pPr>
              <w:jc w:val="center"/>
              <w:rPr>
                <w:rFonts w:ascii="Times" w:hAnsi="Times" w:cs="TimesNewRomanPSMT"/>
              </w:rPr>
            </w:pPr>
            <w:r>
              <w:rPr>
                <w:rFonts w:ascii="Times" w:hAnsi="Times" w:cs="TimesNewRomanPSMT"/>
              </w:rPr>
              <w:t>2</w:t>
            </w:r>
          </w:p>
        </w:tc>
        <w:tc>
          <w:tcPr>
            <w:tcW w:w="2693" w:type="dxa"/>
            <w:tcBorders>
              <w:top w:val="single" w:sz="12" w:space="0" w:color="auto"/>
            </w:tcBorders>
          </w:tcPr>
          <w:p w:rsidR="00793F93" w:rsidRPr="00C52F73" w:rsidRDefault="00793F93" w:rsidP="00C52F73">
            <w:pPr>
              <w:autoSpaceDE w:val="0"/>
              <w:autoSpaceDN w:val="0"/>
              <w:adjustRightInd w:val="0"/>
              <w:spacing w:line="276" w:lineRule="auto"/>
              <w:ind w:left="34"/>
              <w:rPr>
                <w:rFonts w:ascii="Times" w:hAnsi="Times" w:cs="TimesNewRomanPSMT"/>
                <w:sz w:val="20"/>
                <w:szCs w:val="20"/>
              </w:rPr>
            </w:pPr>
            <w:r w:rsidRPr="00C52F73">
              <w:rPr>
                <w:rFonts w:ascii="Times" w:hAnsi="Times" w:cs="TimesNewRomanPSMT"/>
                <w:sz w:val="20"/>
                <w:szCs w:val="20"/>
              </w:rPr>
              <w:t xml:space="preserve">Pojazdy do odbioru odpadów selektywnie zbieranych </w:t>
            </w:r>
            <w:r>
              <w:rPr>
                <w:rFonts w:ascii="Times" w:hAnsi="Times" w:cs="TimesNewRomanPSMT"/>
                <w:sz w:val="20"/>
                <w:szCs w:val="20"/>
              </w:rPr>
              <w:br/>
            </w:r>
            <w:r w:rsidRPr="00C52F73">
              <w:rPr>
                <w:rFonts w:ascii="Times" w:hAnsi="Times" w:cs="TimesNewRomanPSMT"/>
                <w:sz w:val="20"/>
                <w:szCs w:val="20"/>
              </w:rPr>
              <w:t xml:space="preserve">(w tym co najmniej jeden pojazd z funkcją kompaktującą do odbioru odpadów zbieranych </w:t>
            </w:r>
            <w:r>
              <w:rPr>
                <w:rFonts w:ascii="Times" w:hAnsi="Times" w:cs="TimesNewRomanPSMT"/>
                <w:sz w:val="20"/>
                <w:szCs w:val="20"/>
              </w:rPr>
              <w:br/>
            </w:r>
            <w:r w:rsidRPr="00C52F73">
              <w:rPr>
                <w:rFonts w:ascii="Times" w:hAnsi="Times" w:cs="TimesNewRomanPSMT"/>
                <w:sz w:val="20"/>
                <w:szCs w:val="20"/>
              </w:rPr>
              <w:t xml:space="preserve">w pojemnikach </w:t>
            </w:r>
            <w:r>
              <w:rPr>
                <w:rFonts w:ascii="Times" w:hAnsi="Times" w:cs="TimesNewRomanPSMT"/>
                <w:sz w:val="20"/>
                <w:szCs w:val="20"/>
              </w:rPr>
              <w:br/>
            </w:r>
            <w:r w:rsidRPr="00C52F73">
              <w:rPr>
                <w:rFonts w:ascii="Times" w:hAnsi="Times" w:cs="TimesNewRomanPSMT"/>
                <w:sz w:val="20"/>
                <w:szCs w:val="20"/>
              </w:rPr>
              <w:t>z grzebieniowym systemem załadowczym)</w:t>
            </w:r>
          </w:p>
          <w:p w:rsidR="00793F93" w:rsidRPr="00434B60" w:rsidRDefault="00793F93" w:rsidP="00C52F73">
            <w:pPr>
              <w:autoSpaceDE w:val="0"/>
              <w:autoSpaceDN w:val="0"/>
              <w:adjustRightInd w:val="0"/>
              <w:spacing w:line="276" w:lineRule="auto"/>
              <w:ind w:left="34"/>
              <w:rPr>
                <w:rFonts w:ascii="Times" w:hAnsi="Times" w:cs="TimesNewRomanPSMT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:rsidR="00793F93" w:rsidRPr="00083F17" w:rsidRDefault="00793F93" w:rsidP="00E214F7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" w:hAnsi="Times" w:cs="TimesNewRomanPSMT"/>
              </w:rPr>
            </w:pPr>
            <w:r>
              <w:rPr>
                <w:rFonts w:ascii="Times" w:hAnsi="Times" w:cs="TimesNewRomanPSMT"/>
              </w:rPr>
              <w:t>3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793F93" w:rsidRPr="00083F17" w:rsidRDefault="00793F93" w:rsidP="00925F70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ind w:left="1276"/>
              <w:rPr>
                <w:rFonts w:ascii="Times" w:hAnsi="Times" w:cs="TimesNewRomanPSMT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793F93" w:rsidRPr="00083F17" w:rsidRDefault="00793F93" w:rsidP="00925F70">
            <w:pPr>
              <w:tabs>
                <w:tab w:val="left" w:pos="1276"/>
              </w:tabs>
              <w:autoSpaceDE w:val="0"/>
              <w:autoSpaceDN w:val="0"/>
              <w:adjustRightInd w:val="0"/>
              <w:spacing w:line="276" w:lineRule="auto"/>
              <w:ind w:left="1276"/>
              <w:rPr>
                <w:rFonts w:ascii="Times" w:hAnsi="Times" w:cs="TimesNewRomanPSMT"/>
              </w:rPr>
            </w:pPr>
          </w:p>
        </w:tc>
        <w:tc>
          <w:tcPr>
            <w:tcW w:w="1984" w:type="dxa"/>
            <w:tcBorders>
              <w:top w:val="single" w:sz="12" w:space="0" w:color="auto"/>
            </w:tcBorders>
          </w:tcPr>
          <w:p w:rsidR="00793F93" w:rsidRPr="00083F17" w:rsidRDefault="00793F93" w:rsidP="00925F70">
            <w:pPr>
              <w:jc w:val="center"/>
              <w:rPr>
                <w:rFonts w:ascii="Times" w:hAnsi="Times" w:cs="TimesNewRomanPSMT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793F93" w:rsidRPr="00083F17" w:rsidRDefault="00793F93" w:rsidP="00925F70">
            <w:pPr>
              <w:jc w:val="center"/>
              <w:rPr>
                <w:rFonts w:ascii="Times" w:hAnsi="Times" w:cs="TimesNewRomanPSMT"/>
              </w:rPr>
            </w:pP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:rsidR="00793F93" w:rsidRPr="00083F17" w:rsidRDefault="00793F93" w:rsidP="00925F70">
            <w:pPr>
              <w:jc w:val="center"/>
              <w:rPr>
                <w:rFonts w:ascii="Times" w:hAnsi="Times" w:cs="TimesNewRomanPSMT"/>
              </w:rPr>
            </w:pPr>
          </w:p>
        </w:tc>
      </w:tr>
      <w:tr w:rsidR="00793F93" w:rsidRPr="00083F17" w:rsidTr="008F6E97">
        <w:trPr>
          <w:trHeight w:val="1668"/>
        </w:trPr>
        <w:tc>
          <w:tcPr>
            <w:tcW w:w="41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93F93" w:rsidRPr="00083F17" w:rsidRDefault="00793F93" w:rsidP="00434B60">
            <w:pPr>
              <w:jc w:val="center"/>
              <w:rPr>
                <w:rFonts w:ascii="Times" w:hAnsi="Times" w:cs="TimesNewRomanPSMT"/>
              </w:rPr>
            </w:pPr>
            <w:r>
              <w:rPr>
                <w:rFonts w:ascii="Times" w:hAnsi="Times" w:cs="TimesNewRomanPSMT"/>
              </w:rPr>
              <w:lastRenderedPageBreak/>
              <w:t>3</w:t>
            </w:r>
          </w:p>
          <w:p w:rsidR="00793F93" w:rsidRPr="00083F17" w:rsidRDefault="00793F93" w:rsidP="00E214F7">
            <w:pPr>
              <w:jc w:val="center"/>
              <w:rPr>
                <w:rFonts w:ascii="Times" w:hAnsi="Times" w:cs="TimesNewRomanPSMT"/>
              </w:rPr>
            </w:pPr>
          </w:p>
        </w:tc>
        <w:tc>
          <w:tcPr>
            <w:tcW w:w="2693" w:type="dxa"/>
            <w:tcBorders>
              <w:top w:val="single" w:sz="12" w:space="0" w:color="auto"/>
            </w:tcBorders>
          </w:tcPr>
          <w:p w:rsidR="00793F93" w:rsidRPr="00C52F73" w:rsidRDefault="00793F93" w:rsidP="00434B60">
            <w:pPr>
              <w:autoSpaceDE w:val="0"/>
              <w:autoSpaceDN w:val="0"/>
              <w:adjustRightInd w:val="0"/>
              <w:spacing w:line="276" w:lineRule="auto"/>
              <w:ind w:left="34"/>
              <w:rPr>
                <w:rFonts w:ascii="Times" w:hAnsi="Times" w:cs="TimesNewRomanPSMT"/>
                <w:sz w:val="20"/>
                <w:szCs w:val="20"/>
              </w:rPr>
            </w:pPr>
            <w:r w:rsidRPr="00C52F73">
              <w:rPr>
                <w:rFonts w:ascii="Times" w:hAnsi="Times" w:cs="TimesNewRomanPSMT"/>
                <w:sz w:val="20"/>
                <w:szCs w:val="20"/>
              </w:rPr>
              <w:t>Pojazd z funkcją kompaktującą do odbioru odpadów selektywnie zbieranych w pojemnikach z grzebieniowym systemem załadowczym</w:t>
            </w:r>
          </w:p>
          <w:p w:rsidR="00793F93" w:rsidRPr="008E70DF" w:rsidRDefault="00793F93" w:rsidP="00E214F7">
            <w:pPr>
              <w:autoSpaceDE w:val="0"/>
              <w:autoSpaceDN w:val="0"/>
              <w:adjustRightInd w:val="0"/>
              <w:spacing w:line="276" w:lineRule="auto"/>
              <w:ind w:left="34"/>
              <w:rPr>
                <w:rFonts w:ascii="Times" w:hAnsi="Times" w:cs="TimesNewRomanPSMT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:rsidR="00793F93" w:rsidRPr="00083F17" w:rsidRDefault="00793F93" w:rsidP="00E214F7">
            <w:pPr>
              <w:jc w:val="center"/>
              <w:rPr>
                <w:rFonts w:ascii="Times" w:hAnsi="Times" w:cs="TimesNewRomanPSMT"/>
              </w:rPr>
            </w:pPr>
            <w:r>
              <w:rPr>
                <w:rFonts w:ascii="Times" w:hAnsi="Times" w:cs="TimesNewRomanPSMT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793F93" w:rsidRPr="00083F17" w:rsidRDefault="00793F93" w:rsidP="00925F70">
            <w:pPr>
              <w:rPr>
                <w:rFonts w:ascii="Times" w:hAnsi="Times" w:cs="TimesNewRomanPSMT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793F93" w:rsidRPr="00083F17" w:rsidRDefault="00793F93" w:rsidP="00925F70">
            <w:pPr>
              <w:rPr>
                <w:rFonts w:ascii="Times" w:hAnsi="Times" w:cs="TimesNewRomanPSMT"/>
              </w:rPr>
            </w:pPr>
          </w:p>
        </w:tc>
        <w:tc>
          <w:tcPr>
            <w:tcW w:w="1984" w:type="dxa"/>
            <w:tcBorders>
              <w:top w:val="single" w:sz="12" w:space="0" w:color="auto"/>
            </w:tcBorders>
          </w:tcPr>
          <w:p w:rsidR="00793F93" w:rsidRPr="00083F17" w:rsidRDefault="00793F93" w:rsidP="00925F70">
            <w:pPr>
              <w:jc w:val="center"/>
              <w:rPr>
                <w:rFonts w:ascii="Times" w:hAnsi="Times" w:cs="TimesNewRomanPSMT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793F93" w:rsidRPr="00083F17" w:rsidRDefault="00793F93" w:rsidP="00925F70">
            <w:pPr>
              <w:jc w:val="center"/>
              <w:rPr>
                <w:rFonts w:ascii="Times" w:hAnsi="Times" w:cs="TimesNewRomanPSMT"/>
              </w:rPr>
            </w:pP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:rsidR="00793F93" w:rsidRPr="00083F17" w:rsidRDefault="00793F93" w:rsidP="00925F70">
            <w:pPr>
              <w:jc w:val="center"/>
              <w:rPr>
                <w:rFonts w:ascii="Times" w:hAnsi="Times" w:cs="TimesNewRomanPSMT"/>
              </w:rPr>
            </w:pPr>
          </w:p>
        </w:tc>
      </w:tr>
      <w:tr w:rsidR="00793F93" w:rsidRPr="00083F17" w:rsidTr="00552963">
        <w:trPr>
          <w:trHeight w:val="918"/>
        </w:trPr>
        <w:tc>
          <w:tcPr>
            <w:tcW w:w="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93F93" w:rsidRPr="00083F17" w:rsidRDefault="00793F93" w:rsidP="00E214F7">
            <w:pPr>
              <w:jc w:val="center"/>
              <w:rPr>
                <w:rFonts w:ascii="Times" w:hAnsi="Times" w:cs="TimesNewRomanPSMT"/>
              </w:rPr>
            </w:pPr>
            <w:r>
              <w:rPr>
                <w:rFonts w:ascii="Times" w:hAnsi="Times" w:cs="TimesNewRomanPSMT"/>
              </w:rPr>
              <w:t>4.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</w:tcPr>
          <w:p w:rsidR="00793F93" w:rsidRPr="00C52F73" w:rsidRDefault="00793F93" w:rsidP="008B0F63">
            <w:pPr>
              <w:autoSpaceDE w:val="0"/>
              <w:autoSpaceDN w:val="0"/>
              <w:adjustRightInd w:val="0"/>
              <w:spacing w:line="276" w:lineRule="auto"/>
              <w:ind w:left="34"/>
              <w:rPr>
                <w:rFonts w:ascii="Times" w:hAnsi="Times" w:cs="TimesNewRomanPSMT"/>
                <w:sz w:val="20"/>
                <w:szCs w:val="20"/>
              </w:rPr>
            </w:pPr>
            <w:r w:rsidRPr="00C52F73">
              <w:rPr>
                <w:rFonts w:ascii="Times" w:hAnsi="Times" w:cs="TimesNewRomanPSMT"/>
                <w:sz w:val="20"/>
                <w:szCs w:val="20"/>
              </w:rPr>
              <w:t xml:space="preserve">Pojazd do odbioru odpadów wielkogabarytowych </w:t>
            </w:r>
            <w:r>
              <w:rPr>
                <w:rFonts w:ascii="Times" w:hAnsi="Times" w:cs="TimesNewRomanPSMT"/>
                <w:sz w:val="20"/>
                <w:szCs w:val="20"/>
              </w:rPr>
              <w:br/>
            </w:r>
            <w:r w:rsidRPr="00C52F73">
              <w:rPr>
                <w:rFonts w:ascii="Times" w:hAnsi="Times" w:cs="TimesNewRomanPSMT"/>
                <w:sz w:val="20"/>
                <w:szCs w:val="20"/>
              </w:rPr>
              <w:t>i zużytego sprzętu elektrycznego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93F93" w:rsidRPr="00083F17" w:rsidRDefault="00793F93" w:rsidP="00E214F7">
            <w:pPr>
              <w:jc w:val="center"/>
              <w:rPr>
                <w:rFonts w:ascii="Times" w:hAnsi="Times" w:cs="TimesNewRomanPSMT"/>
              </w:rPr>
            </w:pPr>
            <w:r>
              <w:rPr>
                <w:rFonts w:ascii="Times" w:hAnsi="Times" w:cs="TimesNewRomanPSMT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93F93" w:rsidRPr="00083F17" w:rsidRDefault="00793F93" w:rsidP="00925F70">
            <w:pPr>
              <w:jc w:val="center"/>
              <w:rPr>
                <w:rFonts w:ascii="Times" w:hAnsi="Times" w:cs="TimesNewRomanPSMT"/>
              </w:rPr>
            </w:pP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</w:tcPr>
          <w:p w:rsidR="00793F93" w:rsidRPr="00083F17" w:rsidRDefault="00793F93" w:rsidP="00925F70">
            <w:pPr>
              <w:rPr>
                <w:rFonts w:ascii="Times" w:hAnsi="Times" w:cs="TimesNewRomanPSMT"/>
              </w:rPr>
            </w:pP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</w:tcPr>
          <w:p w:rsidR="00793F93" w:rsidRPr="00083F17" w:rsidRDefault="00793F93" w:rsidP="00925F70">
            <w:pPr>
              <w:rPr>
                <w:rFonts w:ascii="Times" w:hAnsi="Times" w:cs="TimesNewRomanPSMT"/>
              </w:rPr>
            </w:pP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</w:tcPr>
          <w:p w:rsidR="00793F93" w:rsidRPr="00083F17" w:rsidRDefault="00793F93" w:rsidP="00925F70">
            <w:pPr>
              <w:rPr>
                <w:rFonts w:ascii="Times" w:hAnsi="Times" w:cs="TimesNewRomanPSMT"/>
              </w:rPr>
            </w:pP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3F93" w:rsidRPr="00083F17" w:rsidRDefault="00793F93" w:rsidP="00925F70">
            <w:pPr>
              <w:rPr>
                <w:rFonts w:ascii="Times" w:hAnsi="Times" w:cs="TimesNewRomanPSMT"/>
              </w:rPr>
            </w:pPr>
          </w:p>
        </w:tc>
      </w:tr>
      <w:tr w:rsidR="00793F93" w:rsidRPr="00083F17" w:rsidTr="00AA3028">
        <w:trPr>
          <w:trHeight w:val="987"/>
        </w:trPr>
        <w:tc>
          <w:tcPr>
            <w:tcW w:w="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93F93" w:rsidRDefault="00793F93" w:rsidP="00E214F7">
            <w:pPr>
              <w:jc w:val="center"/>
              <w:rPr>
                <w:rFonts w:ascii="Times" w:hAnsi="Times" w:cs="TimesNewRomanPSMT"/>
              </w:rPr>
            </w:pPr>
            <w:r>
              <w:rPr>
                <w:rFonts w:ascii="Times" w:hAnsi="Times" w:cs="TimesNewRomanPSMT"/>
              </w:rPr>
              <w:t>5.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</w:tcPr>
          <w:p w:rsidR="00793F93" w:rsidRPr="00C52F73" w:rsidRDefault="00793F93" w:rsidP="008B0F63">
            <w:pPr>
              <w:autoSpaceDE w:val="0"/>
              <w:autoSpaceDN w:val="0"/>
              <w:adjustRightInd w:val="0"/>
              <w:spacing w:line="276" w:lineRule="auto"/>
              <w:ind w:left="34"/>
              <w:rPr>
                <w:rFonts w:ascii="Times" w:hAnsi="Times" w:cs="TimesNewRomanPSMT"/>
                <w:sz w:val="20"/>
                <w:szCs w:val="20"/>
              </w:rPr>
            </w:pPr>
            <w:r w:rsidRPr="00C52F73">
              <w:rPr>
                <w:rFonts w:ascii="Times" w:hAnsi="Times" w:cs="TimesNewRomanPSMT"/>
                <w:sz w:val="20"/>
                <w:szCs w:val="20"/>
              </w:rPr>
              <w:t xml:space="preserve">Pojazd do odbioru odpadów komunalnych z miejsc trudnodostępnych </w:t>
            </w:r>
            <w:r>
              <w:rPr>
                <w:rFonts w:ascii="Times" w:hAnsi="Times" w:cs="TimesNewRomanPSMT"/>
                <w:sz w:val="20"/>
                <w:szCs w:val="20"/>
              </w:rPr>
              <w:br/>
            </w:r>
            <w:r w:rsidRPr="00C52F73">
              <w:rPr>
                <w:rFonts w:ascii="Times" w:hAnsi="Times" w:cs="TimesNewRomanPSMT"/>
                <w:sz w:val="20"/>
                <w:szCs w:val="20"/>
              </w:rPr>
              <w:t xml:space="preserve">w zabudowie jednorodzinnej, zbieranych w pojemnikach </w:t>
            </w:r>
            <w:r>
              <w:rPr>
                <w:rFonts w:ascii="Times" w:hAnsi="Times" w:cs="TimesNewRomanPSMT"/>
                <w:sz w:val="20"/>
                <w:szCs w:val="20"/>
              </w:rPr>
              <w:br/>
            </w:r>
            <w:r w:rsidRPr="00C52F73">
              <w:rPr>
                <w:rFonts w:ascii="Times" w:hAnsi="Times" w:cs="TimesNewRomanPSMT"/>
                <w:sz w:val="20"/>
                <w:szCs w:val="20"/>
              </w:rPr>
              <w:t>z grzebieniowym systemem załadowczym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93F93" w:rsidRPr="00083F17" w:rsidRDefault="00793F93" w:rsidP="00E214F7">
            <w:pPr>
              <w:jc w:val="center"/>
              <w:rPr>
                <w:rFonts w:ascii="Times" w:hAnsi="Times" w:cs="TimesNewRomanPSMT"/>
              </w:rPr>
            </w:pPr>
            <w:r>
              <w:rPr>
                <w:rFonts w:ascii="Times" w:hAnsi="Times" w:cs="TimesNewRomanPSMT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93F93" w:rsidRPr="00083F17" w:rsidRDefault="00793F93" w:rsidP="00925F70">
            <w:pPr>
              <w:jc w:val="center"/>
              <w:rPr>
                <w:rFonts w:ascii="Times" w:hAnsi="Times" w:cs="TimesNewRomanPSMT"/>
              </w:rPr>
            </w:pP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</w:tcPr>
          <w:p w:rsidR="00793F93" w:rsidRPr="00083F17" w:rsidRDefault="00793F93" w:rsidP="00925F70">
            <w:pPr>
              <w:jc w:val="center"/>
              <w:rPr>
                <w:rFonts w:ascii="Times" w:hAnsi="Times" w:cs="TimesNewRomanPSMT"/>
              </w:rPr>
            </w:pP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</w:tcPr>
          <w:p w:rsidR="00793F93" w:rsidRPr="00083F17" w:rsidRDefault="00793F93" w:rsidP="00925F70">
            <w:pPr>
              <w:jc w:val="center"/>
              <w:rPr>
                <w:rFonts w:ascii="Times" w:hAnsi="Times" w:cs="TimesNewRomanPSMT"/>
              </w:rPr>
            </w:pP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</w:tcPr>
          <w:p w:rsidR="00793F93" w:rsidRPr="00083F17" w:rsidRDefault="00793F93" w:rsidP="00925F70">
            <w:pPr>
              <w:jc w:val="center"/>
              <w:rPr>
                <w:rFonts w:ascii="Times" w:hAnsi="Times" w:cs="TimesNewRomanPSMT"/>
              </w:rPr>
            </w:pP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3F93" w:rsidRPr="00083F17" w:rsidRDefault="00793F93" w:rsidP="00925F70">
            <w:pPr>
              <w:jc w:val="center"/>
              <w:rPr>
                <w:rFonts w:ascii="Times" w:hAnsi="Times" w:cs="TimesNewRomanPSMT"/>
              </w:rPr>
            </w:pPr>
          </w:p>
        </w:tc>
      </w:tr>
    </w:tbl>
    <w:p w:rsidR="00AE7263" w:rsidRDefault="00AE7263" w:rsidP="00D7674E">
      <w:pPr>
        <w:jc w:val="both"/>
        <w:rPr>
          <w:rFonts w:ascii="Times" w:hAnsi="Times"/>
        </w:rPr>
      </w:pPr>
    </w:p>
    <w:p w:rsidR="00DE22F6" w:rsidRDefault="003C7E93" w:rsidP="00D7674E">
      <w:pPr>
        <w:jc w:val="both"/>
        <w:rPr>
          <w:rFonts w:ascii="Times" w:hAnsi="Times"/>
        </w:rPr>
      </w:pPr>
      <w:r>
        <w:rPr>
          <w:rFonts w:ascii="Times" w:hAnsi="Times"/>
        </w:rPr>
        <w:t xml:space="preserve">Zamawiający nie dopuszcza, aby Wykonawca wskazywał </w:t>
      </w:r>
      <w:r w:rsidR="00D7674E">
        <w:rPr>
          <w:rFonts w:ascii="Times" w:hAnsi="Times"/>
        </w:rPr>
        <w:t xml:space="preserve">dla różnych wymaganych pojazdów, </w:t>
      </w:r>
      <w:r>
        <w:rPr>
          <w:rFonts w:ascii="Times" w:hAnsi="Times"/>
        </w:rPr>
        <w:t>te same pojazdy, jako potwierdzające spełnienie warunku udziału</w:t>
      </w:r>
      <w:r w:rsidR="00D7674E">
        <w:rPr>
          <w:rFonts w:ascii="Times" w:hAnsi="Times"/>
        </w:rPr>
        <w:t xml:space="preserve"> </w:t>
      </w:r>
      <w:r w:rsidR="00925F70">
        <w:rPr>
          <w:rFonts w:ascii="Times" w:hAnsi="Times"/>
        </w:rPr>
        <w:br/>
      </w:r>
      <w:r w:rsidR="00D7674E">
        <w:rPr>
          <w:rFonts w:ascii="Times" w:hAnsi="Times"/>
        </w:rPr>
        <w:t>w postępowaniu.</w:t>
      </w:r>
    </w:p>
    <w:p w:rsidR="00D7674E" w:rsidRDefault="00D7674E" w:rsidP="00DE22F6">
      <w:pPr>
        <w:jc w:val="both"/>
        <w:rPr>
          <w:rFonts w:ascii="Times" w:hAnsi="Times" w:cs="Times New Roman"/>
          <w:sz w:val="24"/>
          <w:szCs w:val="24"/>
        </w:rPr>
      </w:pPr>
    </w:p>
    <w:p w:rsidR="007E408B" w:rsidRDefault="007E408B" w:rsidP="00DE22F6">
      <w:pPr>
        <w:jc w:val="both"/>
        <w:rPr>
          <w:rFonts w:ascii="Times" w:hAnsi="Times" w:cs="Times New Roman"/>
          <w:sz w:val="24"/>
          <w:szCs w:val="24"/>
        </w:rPr>
      </w:pPr>
    </w:p>
    <w:p w:rsidR="004E16D1" w:rsidRDefault="004E16D1" w:rsidP="00DE22F6">
      <w:pPr>
        <w:jc w:val="both"/>
        <w:rPr>
          <w:rFonts w:ascii="Times" w:hAnsi="Times" w:cs="Times New Roman"/>
          <w:sz w:val="24"/>
          <w:szCs w:val="24"/>
        </w:rPr>
      </w:pPr>
    </w:p>
    <w:p w:rsidR="004E16D1" w:rsidRDefault="004E16D1" w:rsidP="00DE22F6">
      <w:pPr>
        <w:jc w:val="both"/>
        <w:rPr>
          <w:rFonts w:ascii="Times" w:hAnsi="Times" w:cs="Times New Roman"/>
          <w:sz w:val="24"/>
          <w:szCs w:val="24"/>
        </w:rPr>
      </w:pPr>
    </w:p>
    <w:p w:rsidR="004E16D1" w:rsidRDefault="004E16D1" w:rsidP="00DE22F6">
      <w:pPr>
        <w:jc w:val="both"/>
        <w:rPr>
          <w:rFonts w:ascii="Times" w:hAnsi="Times" w:cs="Times New Roman"/>
          <w:sz w:val="24"/>
          <w:szCs w:val="24"/>
        </w:rPr>
      </w:pPr>
    </w:p>
    <w:p w:rsidR="0015408B" w:rsidRPr="00083F17" w:rsidRDefault="007B291B" w:rsidP="007B291B">
      <w:pPr>
        <w:jc w:val="both"/>
        <w:rPr>
          <w:rFonts w:ascii="Times" w:hAnsi="Times"/>
          <w:lang w:eastAsia="pl-PL"/>
        </w:rPr>
      </w:pPr>
      <w:r w:rsidRPr="00DF078F">
        <w:rPr>
          <w:rFonts w:ascii="Arial Narrow" w:eastAsia="Arial" w:hAnsi="Arial Narrow" w:cstheme="minorHAnsi"/>
          <w:color w:val="4F81BD" w:themeColor="accent1"/>
        </w:rPr>
        <w:t>Dokument należy opatrzyć kwalifikowanym podpisem elektronicznym  osoby(osób) upoważnionej(</w:t>
      </w:r>
      <w:proofErr w:type="spellStart"/>
      <w:r w:rsidRPr="00DF078F">
        <w:rPr>
          <w:rFonts w:ascii="Arial Narrow" w:eastAsia="Arial" w:hAnsi="Arial Narrow" w:cstheme="minorHAnsi"/>
          <w:color w:val="4F81BD" w:themeColor="accent1"/>
        </w:rPr>
        <w:t>ych</w:t>
      </w:r>
      <w:proofErr w:type="spellEnd"/>
      <w:r w:rsidRPr="00DF078F">
        <w:rPr>
          <w:rFonts w:ascii="Arial Narrow" w:eastAsia="Arial" w:hAnsi="Arial Narrow" w:cstheme="minorHAnsi"/>
          <w:color w:val="4F81BD" w:themeColor="accent1"/>
        </w:rPr>
        <w:t>) do podpisania niniejszej oferty w imieniu Wykonawcy(ów)</w:t>
      </w:r>
      <w:bookmarkStart w:id="0" w:name="_GoBack"/>
      <w:bookmarkEnd w:id="0"/>
    </w:p>
    <w:sectPr w:rsidR="0015408B" w:rsidRPr="00083F17" w:rsidSect="00925F70">
      <w:pgSz w:w="16838" w:h="11906" w:orient="landscape"/>
      <w:pgMar w:top="1080" w:right="1529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75EA" w:rsidRDefault="004175EA" w:rsidP="00E121F8">
      <w:r>
        <w:separator/>
      </w:r>
    </w:p>
  </w:endnote>
  <w:endnote w:type="continuationSeparator" w:id="0">
    <w:p w:rsidR="004175EA" w:rsidRDefault="004175EA" w:rsidP="00E12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75EA" w:rsidRDefault="004175EA" w:rsidP="00E121F8">
      <w:r>
        <w:separator/>
      </w:r>
    </w:p>
  </w:footnote>
  <w:footnote w:type="continuationSeparator" w:id="0">
    <w:p w:rsidR="004175EA" w:rsidRDefault="004175EA" w:rsidP="00E121F8">
      <w:r>
        <w:continuationSeparator/>
      </w:r>
    </w:p>
  </w:footnote>
  <w:footnote w:id="1">
    <w:p w:rsidR="00C52F73" w:rsidRPr="00925F70" w:rsidRDefault="00C52F73" w:rsidP="00D7674E">
      <w:pPr>
        <w:pStyle w:val="Tekstprzypisudolnego"/>
        <w:jc w:val="both"/>
        <w:rPr>
          <w:rFonts w:ascii="Times New Roman" w:hAnsi="Times New Roman" w:cs="Times New Roman"/>
        </w:rPr>
      </w:pPr>
      <w:r w:rsidRPr="00925F70">
        <w:rPr>
          <w:rStyle w:val="Odwoanieprzypisudolnego"/>
          <w:rFonts w:ascii="Times New Roman" w:hAnsi="Times New Roman" w:cs="Times New Roman"/>
        </w:rPr>
        <w:footnoteRef/>
      </w:r>
      <w:r w:rsidRPr="00925F70">
        <w:rPr>
          <w:rFonts w:ascii="Times New Roman" w:hAnsi="Times New Roman" w:cs="Times New Roman"/>
        </w:rPr>
        <w:t xml:space="preserve"> Należy wpisać typ pojazdu np. skrzyniowy, skrzyniowy z systemem HDS, śmieciarka z funkcją kompaktującą itp.</w:t>
      </w:r>
    </w:p>
  </w:footnote>
  <w:footnote w:id="2">
    <w:p w:rsidR="00C52F73" w:rsidRPr="00925F70" w:rsidRDefault="00C52F73" w:rsidP="00D7674E">
      <w:pPr>
        <w:pStyle w:val="Tekstprzypisudolnego"/>
        <w:jc w:val="both"/>
        <w:rPr>
          <w:rFonts w:ascii="Times New Roman" w:hAnsi="Times New Roman" w:cs="Times New Roman"/>
        </w:rPr>
      </w:pPr>
      <w:r w:rsidRPr="00925F70">
        <w:rPr>
          <w:rStyle w:val="Odwoanieprzypisudolnego"/>
          <w:rFonts w:ascii="Times New Roman" w:hAnsi="Times New Roman" w:cs="Times New Roman"/>
        </w:rPr>
        <w:footnoteRef/>
      </w:r>
      <w:r w:rsidRPr="00925F70">
        <w:rPr>
          <w:rFonts w:ascii="Times New Roman" w:hAnsi="Times New Roman" w:cs="Times New Roman"/>
        </w:rPr>
        <w:t xml:space="preserve"> Należy wpisać typ napędu pojazdu np. spalinowy, hybrydowy, elektryczny, gazowy itp.</w:t>
      </w:r>
    </w:p>
  </w:footnote>
  <w:footnote w:id="3">
    <w:p w:rsidR="00C52F73" w:rsidRPr="00925F70" w:rsidRDefault="00C52F73" w:rsidP="00D7674E">
      <w:pPr>
        <w:pStyle w:val="Tekstprzypisudolnego"/>
        <w:jc w:val="both"/>
        <w:rPr>
          <w:rFonts w:ascii="Times New Roman" w:hAnsi="Times New Roman" w:cs="Times New Roman"/>
        </w:rPr>
      </w:pPr>
      <w:r w:rsidRPr="00925F70">
        <w:rPr>
          <w:rStyle w:val="Odwoanieprzypisudolnego"/>
          <w:rFonts w:ascii="Times New Roman" w:hAnsi="Times New Roman" w:cs="Times New Roman"/>
        </w:rPr>
        <w:footnoteRef/>
      </w:r>
      <w:r w:rsidRPr="00925F70">
        <w:rPr>
          <w:rFonts w:ascii="Times New Roman" w:hAnsi="Times New Roman" w:cs="Times New Roman"/>
        </w:rPr>
        <w:t xml:space="preserve"> W przypadku pojazdów o napędzie innym niż spalinowy należy wpisać „nie dotyczy” </w:t>
      </w:r>
    </w:p>
  </w:footnote>
  <w:footnote w:id="4">
    <w:p w:rsidR="00C52F73" w:rsidRPr="00925F70" w:rsidRDefault="00C52F73" w:rsidP="00D7674E">
      <w:pPr>
        <w:pStyle w:val="Tekstprzypisudolnego"/>
        <w:jc w:val="both"/>
        <w:rPr>
          <w:rFonts w:ascii="Times New Roman" w:hAnsi="Times New Roman" w:cs="Times New Roman"/>
        </w:rPr>
      </w:pPr>
      <w:r w:rsidRPr="00925F70">
        <w:rPr>
          <w:rStyle w:val="Odwoanieprzypisudolnego"/>
          <w:rFonts w:ascii="Times New Roman" w:hAnsi="Times New Roman" w:cs="Times New Roman"/>
        </w:rPr>
        <w:footnoteRef/>
      </w:r>
      <w:r w:rsidRPr="00925F70">
        <w:rPr>
          <w:rFonts w:ascii="Times New Roman" w:hAnsi="Times New Roman" w:cs="Times New Roman"/>
        </w:rPr>
        <w:t xml:space="preserve"> Należy wpisać numer rejestracyjny pojazdu, w przypadku gdy Wykonawca na etapie składania ofert jest w dysponowaniu pojazdem</w:t>
      </w:r>
    </w:p>
  </w:footnote>
  <w:footnote w:id="5">
    <w:p w:rsidR="00C52F73" w:rsidRDefault="00C52F73" w:rsidP="00C52F73">
      <w:pPr>
        <w:pStyle w:val="Tekstprzypisudolnego"/>
      </w:pPr>
      <w:r w:rsidRPr="00925F70">
        <w:rPr>
          <w:rStyle w:val="Odwoanieprzypisudolnego"/>
          <w:rFonts w:ascii="Times New Roman" w:hAnsi="Times New Roman" w:cs="Times New Roman"/>
        </w:rPr>
        <w:footnoteRef/>
      </w:r>
      <w:r w:rsidRPr="00925F70">
        <w:rPr>
          <w:rFonts w:ascii="Times New Roman" w:hAnsi="Times New Roman" w:cs="Times New Roman"/>
        </w:rPr>
        <w:t xml:space="preserve"> Należy wskazać tytuł prawny własności, leasing, użyczenie, najem, dzierżawa itp.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B71D8C"/>
    <w:multiLevelType w:val="hybridMultilevel"/>
    <w:tmpl w:val="A86A9F58"/>
    <w:lvl w:ilvl="0" w:tplc="465A4DF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E66439"/>
    <w:multiLevelType w:val="hybridMultilevel"/>
    <w:tmpl w:val="32B242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E3EF0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5679AD"/>
    <w:multiLevelType w:val="hybridMultilevel"/>
    <w:tmpl w:val="59FC76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1F8"/>
    <w:rsid w:val="0000208E"/>
    <w:rsid w:val="00083F17"/>
    <w:rsid w:val="000A5096"/>
    <w:rsid w:val="000C40EA"/>
    <w:rsid w:val="00110472"/>
    <w:rsid w:val="00111491"/>
    <w:rsid w:val="00122EE7"/>
    <w:rsid w:val="0015408B"/>
    <w:rsid w:val="001822AD"/>
    <w:rsid w:val="00197EA5"/>
    <w:rsid w:val="001E528E"/>
    <w:rsid w:val="001F4999"/>
    <w:rsid w:val="001F5F5E"/>
    <w:rsid w:val="0021273E"/>
    <w:rsid w:val="00255DA3"/>
    <w:rsid w:val="00290B8C"/>
    <w:rsid w:val="00297F0B"/>
    <w:rsid w:val="00303FAA"/>
    <w:rsid w:val="00323393"/>
    <w:rsid w:val="003508F1"/>
    <w:rsid w:val="00360AE5"/>
    <w:rsid w:val="00365250"/>
    <w:rsid w:val="00375A06"/>
    <w:rsid w:val="00380C97"/>
    <w:rsid w:val="003A4E16"/>
    <w:rsid w:val="003A5C90"/>
    <w:rsid w:val="003C7E93"/>
    <w:rsid w:val="003E4787"/>
    <w:rsid w:val="003E6332"/>
    <w:rsid w:val="003E7E1C"/>
    <w:rsid w:val="003F32A0"/>
    <w:rsid w:val="00400317"/>
    <w:rsid w:val="004175EA"/>
    <w:rsid w:val="00434B60"/>
    <w:rsid w:val="004429A1"/>
    <w:rsid w:val="00444759"/>
    <w:rsid w:val="0047485C"/>
    <w:rsid w:val="004B1254"/>
    <w:rsid w:val="004C0C6C"/>
    <w:rsid w:val="004C42D1"/>
    <w:rsid w:val="004D15A5"/>
    <w:rsid w:val="004E16D1"/>
    <w:rsid w:val="004F3EE7"/>
    <w:rsid w:val="005027E4"/>
    <w:rsid w:val="005104E7"/>
    <w:rsid w:val="005347FF"/>
    <w:rsid w:val="005527ED"/>
    <w:rsid w:val="00582523"/>
    <w:rsid w:val="005849B9"/>
    <w:rsid w:val="005928FE"/>
    <w:rsid w:val="005B056E"/>
    <w:rsid w:val="005E4E0B"/>
    <w:rsid w:val="00606768"/>
    <w:rsid w:val="006079FC"/>
    <w:rsid w:val="006178E3"/>
    <w:rsid w:val="006349F2"/>
    <w:rsid w:val="006355DA"/>
    <w:rsid w:val="0065089D"/>
    <w:rsid w:val="0066185F"/>
    <w:rsid w:val="006C5293"/>
    <w:rsid w:val="006D4B93"/>
    <w:rsid w:val="006E65B4"/>
    <w:rsid w:val="00774D5C"/>
    <w:rsid w:val="0077701F"/>
    <w:rsid w:val="00785E49"/>
    <w:rsid w:val="00793F93"/>
    <w:rsid w:val="007B291B"/>
    <w:rsid w:val="007C3E1B"/>
    <w:rsid w:val="007D319C"/>
    <w:rsid w:val="007E408B"/>
    <w:rsid w:val="008023BF"/>
    <w:rsid w:val="00803C70"/>
    <w:rsid w:val="008252AC"/>
    <w:rsid w:val="00827110"/>
    <w:rsid w:val="00845923"/>
    <w:rsid w:val="00845FB7"/>
    <w:rsid w:val="00851BA9"/>
    <w:rsid w:val="00886317"/>
    <w:rsid w:val="008864AB"/>
    <w:rsid w:val="008A7D9E"/>
    <w:rsid w:val="008B0F63"/>
    <w:rsid w:val="008C52E4"/>
    <w:rsid w:val="008C5AAF"/>
    <w:rsid w:val="008E70DF"/>
    <w:rsid w:val="008F7D68"/>
    <w:rsid w:val="00906268"/>
    <w:rsid w:val="00925F70"/>
    <w:rsid w:val="0094356F"/>
    <w:rsid w:val="009604D6"/>
    <w:rsid w:val="00966BEE"/>
    <w:rsid w:val="009D7B62"/>
    <w:rsid w:val="009E246C"/>
    <w:rsid w:val="00A21B13"/>
    <w:rsid w:val="00A23E25"/>
    <w:rsid w:val="00A4307E"/>
    <w:rsid w:val="00A71D8B"/>
    <w:rsid w:val="00AA688C"/>
    <w:rsid w:val="00AB1803"/>
    <w:rsid w:val="00AB3D00"/>
    <w:rsid w:val="00AD16A4"/>
    <w:rsid w:val="00AD1F5A"/>
    <w:rsid w:val="00AE6288"/>
    <w:rsid w:val="00AE7263"/>
    <w:rsid w:val="00AF2829"/>
    <w:rsid w:val="00B0010F"/>
    <w:rsid w:val="00B135FD"/>
    <w:rsid w:val="00B26792"/>
    <w:rsid w:val="00B46DE1"/>
    <w:rsid w:val="00B5412E"/>
    <w:rsid w:val="00B54BD2"/>
    <w:rsid w:val="00B61B27"/>
    <w:rsid w:val="00B6375C"/>
    <w:rsid w:val="00B7345D"/>
    <w:rsid w:val="00B74278"/>
    <w:rsid w:val="00B962CD"/>
    <w:rsid w:val="00B97789"/>
    <w:rsid w:val="00BD42A8"/>
    <w:rsid w:val="00BF54F1"/>
    <w:rsid w:val="00C172B8"/>
    <w:rsid w:val="00C32921"/>
    <w:rsid w:val="00C52F73"/>
    <w:rsid w:val="00C541F9"/>
    <w:rsid w:val="00C670A8"/>
    <w:rsid w:val="00C8204B"/>
    <w:rsid w:val="00C82972"/>
    <w:rsid w:val="00CF104A"/>
    <w:rsid w:val="00CF4D75"/>
    <w:rsid w:val="00CF70F8"/>
    <w:rsid w:val="00D03142"/>
    <w:rsid w:val="00D332E9"/>
    <w:rsid w:val="00D3734C"/>
    <w:rsid w:val="00D54774"/>
    <w:rsid w:val="00D62B94"/>
    <w:rsid w:val="00D7674E"/>
    <w:rsid w:val="00DE22F6"/>
    <w:rsid w:val="00E121F8"/>
    <w:rsid w:val="00E214F7"/>
    <w:rsid w:val="00E245BB"/>
    <w:rsid w:val="00E36BFF"/>
    <w:rsid w:val="00E4107E"/>
    <w:rsid w:val="00E55AEF"/>
    <w:rsid w:val="00E56533"/>
    <w:rsid w:val="00E651A2"/>
    <w:rsid w:val="00E7392B"/>
    <w:rsid w:val="00E75098"/>
    <w:rsid w:val="00E91368"/>
    <w:rsid w:val="00ED02AE"/>
    <w:rsid w:val="00EE577D"/>
    <w:rsid w:val="00EE6587"/>
    <w:rsid w:val="00F00918"/>
    <w:rsid w:val="00F13DDB"/>
    <w:rsid w:val="00F30D86"/>
    <w:rsid w:val="00F56482"/>
    <w:rsid w:val="00F61CE7"/>
    <w:rsid w:val="00F65CE2"/>
    <w:rsid w:val="00F70A9B"/>
    <w:rsid w:val="00F9090C"/>
    <w:rsid w:val="00FF580B"/>
    <w:rsid w:val="00FF6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5D17C5A1-C2A8-43D9-856C-5CC309048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121F8"/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121F8"/>
    <w:pPr>
      <w:ind w:left="720"/>
    </w:pPr>
  </w:style>
  <w:style w:type="table" w:styleId="Tabela-Siatka">
    <w:name w:val="Table Grid"/>
    <w:basedOn w:val="Standardowy"/>
    <w:uiPriority w:val="99"/>
    <w:rsid w:val="00E121F8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E121F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E121F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E121F8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121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121F8"/>
  </w:style>
  <w:style w:type="paragraph" w:styleId="Stopka">
    <w:name w:val="footer"/>
    <w:basedOn w:val="Normalny"/>
    <w:link w:val="StopkaZnak"/>
    <w:uiPriority w:val="99"/>
    <w:semiHidden/>
    <w:rsid w:val="00E121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E121F8"/>
  </w:style>
  <w:style w:type="paragraph" w:styleId="Tekstdymka">
    <w:name w:val="Balloon Text"/>
    <w:basedOn w:val="Normalny"/>
    <w:link w:val="TekstdymkaZnak"/>
    <w:uiPriority w:val="99"/>
    <w:semiHidden/>
    <w:rsid w:val="00E121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121F8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3E6332"/>
    <w:pPr>
      <w:spacing w:after="12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E6332"/>
    <w:rPr>
      <w:rFonts w:ascii="Times New Roman" w:eastAsia="Times New Roman" w:hAnsi="Times New Roman"/>
    </w:rPr>
  </w:style>
  <w:style w:type="character" w:styleId="Uwydatnienie">
    <w:name w:val="Emphasis"/>
    <w:basedOn w:val="Domylnaczcionkaakapitu"/>
    <w:uiPriority w:val="20"/>
    <w:qFormat/>
    <w:locked/>
    <w:rsid w:val="00EE577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838F1C-567C-4621-B976-D6D212667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Odbieranie odpadów komunalnych z terenu Gminy Ostrowiec Świętokrzyski                                                                                                                                                 od właścicieli nieruchomości, na których</vt:lpstr>
    </vt:vector>
  </TitlesOfParts>
  <Company>Urząd Miasta w Ostrowcu Świętokrzyskim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Odbieranie odpadów komunalnych z terenu Gminy Ostrowiec Świętokrzyski                                                                                                                                                 od właścicieli nieruchomości, na których</dc:title>
  <dc:subject/>
  <dc:creator>Paweł Bajerczak</dc:creator>
  <cp:keywords/>
  <dc:description/>
  <cp:lastModifiedBy>Halina Kaczmarska</cp:lastModifiedBy>
  <cp:revision>4</cp:revision>
  <cp:lastPrinted>2024-09-18T08:30:00Z</cp:lastPrinted>
  <dcterms:created xsi:type="dcterms:W3CDTF">2024-09-18T08:31:00Z</dcterms:created>
  <dcterms:modified xsi:type="dcterms:W3CDTF">2024-09-19T09:54:00Z</dcterms:modified>
</cp:coreProperties>
</file>