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491F4462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  <w:b/>
        </w:rPr>
        <w:t xml:space="preserve">Załącznik Nr </w:t>
      </w:r>
      <w:r w:rsidR="00C76C69">
        <w:rPr>
          <w:rFonts w:cs="Calibri"/>
          <w:b/>
        </w:rPr>
        <w:t>9</w:t>
      </w:r>
      <w:r>
        <w:rPr>
          <w:rFonts w:cs="Calibri"/>
          <w:b/>
        </w:rPr>
        <w:t xml:space="preserve"> do SWZ</w:t>
      </w:r>
    </w:p>
    <w:p w14:paraId="62C9A970" w14:textId="77777777" w:rsidR="00AC7793" w:rsidRPr="00A7530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OŚWIADCZENIE O BRAKU PRZYNALEŻNOŚCI </w:t>
      </w:r>
    </w:p>
    <w:p w14:paraId="6D761DED" w14:textId="77777777" w:rsidR="00AC7793" w:rsidRPr="00A7530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BĄDŹ PRZYNALEŻNOŚCI DO TEJ SAMEJ GRUPY KAPITAŁOWEJ </w:t>
      </w:r>
    </w:p>
    <w:p w14:paraId="7C9A34DA" w14:textId="736870D1" w:rsidR="00F7293F" w:rsidRDefault="00AC7793" w:rsidP="00CD6B8C">
      <w:pPr>
        <w:pStyle w:val="Default"/>
        <w:spacing w:line="312" w:lineRule="auto"/>
        <w:rPr>
          <w:rFonts w:ascii="Cambria" w:hAnsi="Cambria"/>
          <w:spacing w:val="4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ascii="Cambria" w:eastAsia="Times New Roman" w:hAnsi="Cambria" w:cstheme="minorHAnsi"/>
          <w:sz w:val="22"/>
          <w:szCs w:val="22"/>
          <w:lang w:eastAsia="pl-PL"/>
        </w:rPr>
        <w:t>.</w:t>
      </w:r>
      <w:r w:rsidRPr="009C4669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="00525AB8" w:rsidRPr="004E429A">
        <w:rPr>
          <w:rFonts w:ascii="Arial Narrow" w:hAnsi="Arial Narrow"/>
          <w:sz w:val="28"/>
          <w:szCs w:val="28"/>
        </w:rPr>
        <w:t xml:space="preserve"> </w:t>
      </w:r>
      <w:r w:rsidR="001D70F0">
        <w:rPr>
          <w:rFonts w:ascii="Arial Narrow" w:eastAsia="Calibri" w:hAnsi="Arial Narrow"/>
          <w:b/>
        </w:rPr>
        <w:t xml:space="preserve">Opracowanie dokumentacji projektowej dla zadania pn.: </w:t>
      </w:r>
      <w:r w:rsidR="001D70F0">
        <w:rPr>
          <w:rFonts w:ascii="Arial Narrow" w:eastAsia="Calibri" w:hAnsi="Arial Narrow"/>
          <w:b/>
          <w:bCs/>
        </w:rPr>
        <w:t xml:space="preserve">Budowa ulic Koralowej, Szafirowej i Stawki </w:t>
      </w:r>
      <w:proofErr w:type="spellStart"/>
      <w:r w:rsidR="001D70F0">
        <w:rPr>
          <w:rFonts w:ascii="Arial Narrow" w:eastAsia="Calibri" w:hAnsi="Arial Narrow"/>
          <w:b/>
          <w:bCs/>
        </w:rPr>
        <w:t>Denkowskie</w:t>
      </w:r>
      <w:proofErr w:type="spellEnd"/>
    </w:p>
    <w:p w14:paraId="27AD8100" w14:textId="77777777" w:rsidR="00525AB8" w:rsidRDefault="00525AB8" w:rsidP="00CD6B8C">
      <w:pPr>
        <w:widowControl w:val="0"/>
        <w:suppressAutoHyphens/>
        <w:spacing w:after="0" w:line="240" w:lineRule="auto"/>
        <w:rPr>
          <w:rFonts w:cs="Calibri"/>
        </w:rPr>
      </w:pPr>
    </w:p>
    <w:p w14:paraId="7805CE40" w14:textId="5FE32273" w:rsidR="00AC7793" w:rsidRPr="008855F3" w:rsidRDefault="00AC7793" w:rsidP="00CD6B8C">
      <w:pPr>
        <w:widowControl w:val="0"/>
        <w:suppressAutoHyphens/>
        <w:spacing w:after="0" w:line="240" w:lineRule="auto"/>
        <w:rPr>
          <w:rFonts w:cs="Calibri"/>
          <w:color w:val="FFFFFF" w:themeColor="background1"/>
        </w:rPr>
      </w:pPr>
      <w:r>
        <w:rPr>
          <w:rFonts w:cs="Calibri"/>
        </w:rPr>
        <w:t>ja /my* niżej podpisany /i</w:t>
      </w:r>
      <w:r w:rsidR="008855F3">
        <w:rPr>
          <w:rFonts w:cs="Calibri"/>
        </w:rPr>
        <w:t xml:space="preserve"> :</w:t>
      </w:r>
      <w:r>
        <w:rPr>
          <w:rFonts w:cs="Calibri"/>
        </w:rPr>
        <w:t xml:space="preserve">* </w:t>
      </w:r>
      <w:r w:rsidR="008855F3">
        <w:rPr>
          <w:rFonts w:cs="Calibri"/>
        </w:rPr>
        <w:t xml:space="preserve"> 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8855F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  <w:color w:val="FFFFFF" w:themeColor="background1"/>
        </w:rPr>
      </w:pP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</w:t>
      </w:r>
      <w:r w:rsidR="008855F3">
        <w:rPr>
          <w:rFonts w:cs="Calibri"/>
        </w:rPr>
        <w:t>:</w:t>
      </w:r>
      <w:r>
        <w:rPr>
          <w:rFonts w:cs="Calibri"/>
        </w:rPr>
        <w:t>*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29CC2CD5" w:rsidR="00AC7793" w:rsidRPr="005D6401" w:rsidRDefault="00AC7793" w:rsidP="00CD6B8C">
      <w:pPr>
        <w:widowControl w:val="0"/>
        <w:spacing w:before="240" w:after="240" w:line="360" w:lineRule="auto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 xml:space="preserve">do tej samej grupy kapitałowej, w rozumieniu ustawy z dnia 16 lutego 2007 r. </w:t>
      </w:r>
      <w:r w:rsidR="00C76C69">
        <w:rPr>
          <w:rFonts w:cs="Calibri"/>
        </w:rPr>
        <w:br/>
      </w:r>
      <w:r>
        <w:rPr>
          <w:rFonts w:cs="Calibri"/>
        </w:rPr>
        <w:t>o ochronie konkurencji i konsumentów (t. j. Dz. U. z 202</w:t>
      </w:r>
      <w:r w:rsidR="00002E35">
        <w:rPr>
          <w:rFonts w:cs="Calibri"/>
        </w:rPr>
        <w:t>4</w:t>
      </w:r>
      <w:r>
        <w:rPr>
          <w:rFonts w:cs="Calibri"/>
        </w:rPr>
        <w:t xml:space="preserve"> r. poz. </w:t>
      </w:r>
      <w:r w:rsidR="00002E35">
        <w:rPr>
          <w:rFonts w:cs="Calibri"/>
        </w:rPr>
        <w:t>594</w:t>
      </w:r>
      <w:r w:rsidR="00AD605E">
        <w:rPr>
          <w:rFonts w:cs="Calibri"/>
        </w:rPr>
        <w:t xml:space="preserve"> </w:t>
      </w:r>
      <w:bookmarkStart w:id="0" w:name="_GoBack"/>
      <w:bookmarkEnd w:id="0"/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467274DA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</w:t>
      </w:r>
      <w:r w:rsidR="00AD605E">
        <w:rPr>
          <w:rFonts w:cs="Calibri"/>
        </w:rPr>
        <w:t>t. j. Dz. U. z 2023 r. poz. 1689 z późn. zm.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140D253" w14:textId="77777777" w:rsidR="00525AB8" w:rsidRDefault="00525AB8" w:rsidP="00CD6B8C">
      <w:pPr>
        <w:spacing w:after="0" w:line="360" w:lineRule="auto"/>
        <w:rPr>
          <w:rFonts w:ascii="Arial Narrow" w:hAnsi="Arial Narrow"/>
          <w:b/>
          <w:bCs/>
          <w:iCs/>
          <w:color w:val="4472C4" w:themeColor="accent1"/>
        </w:rPr>
      </w:pPr>
      <w:bookmarkStart w:id="1" w:name="_Hlk66187222"/>
    </w:p>
    <w:p w14:paraId="769226B0" w14:textId="77777777" w:rsidR="00525AB8" w:rsidRDefault="00525AB8" w:rsidP="00CD6B8C">
      <w:pPr>
        <w:spacing w:after="0" w:line="360" w:lineRule="auto"/>
        <w:rPr>
          <w:rFonts w:ascii="Arial Narrow" w:hAnsi="Arial Narrow"/>
          <w:b/>
          <w:bCs/>
          <w:iCs/>
          <w:color w:val="4472C4" w:themeColor="accent1"/>
        </w:rPr>
      </w:pPr>
    </w:p>
    <w:p w14:paraId="757A6BA7" w14:textId="6ED182C1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1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63B665B7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02E35"/>
    <w:rsid w:val="00015E47"/>
    <w:rsid w:val="0014080D"/>
    <w:rsid w:val="001864A8"/>
    <w:rsid w:val="001D70F0"/>
    <w:rsid w:val="002038BE"/>
    <w:rsid w:val="00274022"/>
    <w:rsid w:val="00291F21"/>
    <w:rsid w:val="00292097"/>
    <w:rsid w:val="002F1391"/>
    <w:rsid w:val="0040251B"/>
    <w:rsid w:val="004B7ACE"/>
    <w:rsid w:val="00514742"/>
    <w:rsid w:val="00525AB8"/>
    <w:rsid w:val="00572203"/>
    <w:rsid w:val="00575EB3"/>
    <w:rsid w:val="00584858"/>
    <w:rsid w:val="005B3497"/>
    <w:rsid w:val="005D6401"/>
    <w:rsid w:val="005F75A2"/>
    <w:rsid w:val="00623588"/>
    <w:rsid w:val="00721942"/>
    <w:rsid w:val="007B6FE9"/>
    <w:rsid w:val="00812137"/>
    <w:rsid w:val="008855F3"/>
    <w:rsid w:val="009C4669"/>
    <w:rsid w:val="00A003E0"/>
    <w:rsid w:val="00A1459B"/>
    <w:rsid w:val="00A75303"/>
    <w:rsid w:val="00AC7793"/>
    <w:rsid w:val="00AD605E"/>
    <w:rsid w:val="00AF5478"/>
    <w:rsid w:val="00B31ACE"/>
    <w:rsid w:val="00B67FB9"/>
    <w:rsid w:val="00B81DEE"/>
    <w:rsid w:val="00BC177E"/>
    <w:rsid w:val="00C119E2"/>
    <w:rsid w:val="00C76C69"/>
    <w:rsid w:val="00CD6B8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2024-03-11T14:03:00Z</cp:lastPrinted>
  <dcterms:created xsi:type="dcterms:W3CDTF">2024-03-11T14:03:00Z</dcterms:created>
  <dcterms:modified xsi:type="dcterms:W3CDTF">2024-09-10T08:11:00Z</dcterms:modified>
</cp:coreProperties>
</file>