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8564" w14:textId="5ABD82DA" w:rsidR="00046175" w:rsidRPr="002A0B43" w:rsidRDefault="00046175" w:rsidP="00DB1C44">
      <w:pPr>
        <w:jc w:val="right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 xml:space="preserve">Ostrowiec Świętokrzyski, </w:t>
      </w:r>
      <w:r w:rsidR="004F55B0" w:rsidRPr="002A0B43">
        <w:rPr>
          <w:rFonts w:cs="Times New Roman"/>
          <w:color w:val="000000"/>
          <w:szCs w:val="24"/>
        </w:rPr>
        <w:fldChar w:fldCharType="begin"/>
      </w:r>
      <w:r w:rsidR="004F55B0" w:rsidRPr="002A0B43">
        <w:rPr>
          <w:rFonts w:cs="Times New Roman"/>
          <w:color w:val="000000"/>
          <w:szCs w:val="24"/>
        </w:rPr>
        <w:instrText xml:space="preserve"> TIME \@ "dd.MM.yyyy" </w:instrText>
      </w:r>
      <w:r w:rsidR="004F55B0" w:rsidRPr="002A0B43">
        <w:rPr>
          <w:rFonts w:cs="Times New Roman"/>
          <w:color w:val="000000"/>
          <w:szCs w:val="24"/>
        </w:rPr>
        <w:fldChar w:fldCharType="separate"/>
      </w:r>
      <w:r w:rsidR="00C075F2">
        <w:rPr>
          <w:rFonts w:cs="Times New Roman"/>
          <w:noProof/>
          <w:color w:val="000000"/>
          <w:szCs w:val="24"/>
        </w:rPr>
        <w:t>20.05.2024</w:t>
      </w:r>
      <w:r w:rsidR="004F55B0" w:rsidRPr="002A0B43">
        <w:rPr>
          <w:rFonts w:cs="Times New Roman"/>
          <w:color w:val="000000"/>
          <w:szCs w:val="24"/>
        </w:rPr>
        <w:fldChar w:fldCharType="end"/>
      </w:r>
      <w:r w:rsidR="00644004" w:rsidRPr="002A0B43">
        <w:rPr>
          <w:rFonts w:cs="Times New Roman"/>
          <w:color w:val="000000"/>
          <w:szCs w:val="24"/>
        </w:rPr>
        <w:t xml:space="preserve"> </w:t>
      </w:r>
      <w:r w:rsidR="004F55B0" w:rsidRPr="002A0B43">
        <w:rPr>
          <w:rFonts w:cs="Times New Roman"/>
          <w:color w:val="000000"/>
          <w:szCs w:val="24"/>
        </w:rPr>
        <w:t>r.</w:t>
      </w:r>
    </w:p>
    <w:p w14:paraId="379E5045" w14:textId="77777777" w:rsidR="004F55B0" w:rsidRPr="002A0B43" w:rsidRDefault="004F55B0" w:rsidP="00DB1C44">
      <w:pPr>
        <w:jc w:val="center"/>
        <w:rPr>
          <w:rFonts w:cs="Times New Roman"/>
          <w:b/>
          <w:color w:val="000000"/>
          <w:szCs w:val="24"/>
        </w:rPr>
      </w:pPr>
    </w:p>
    <w:p w14:paraId="1E3245E4" w14:textId="14CDD62E" w:rsidR="00046175" w:rsidRPr="002A0B43" w:rsidRDefault="00046175" w:rsidP="00DB1C44">
      <w:pPr>
        <w:jc w:val="center"/>
        <w:rPr>
          <w:rFonts w:cs="Times New Roman"/>
          <w:b/>
          <w:color w:val="000000"/>
          <w:szCs w:val="24"/>
        </w:rPr>
      </w:pPr>
      <w:r w:rsidRPr="002A0B43">
        <w:rPr>
          <w:rFonts w:cs="Times New Roman"/>
          <w:b/>
          <w:color w:val="000000"/>
          <w:szCs w:val="24"/>
        </w:rPr>
        <w:t>ZAPYTANIE OFERTOWE</w:t>
      </w:r>
    </w:p>
    <w:p w14:paraId="1CDCFB34" w14:textId="77777777" w:rsidR="004F55B0" w:rsidRPr="002A0B43" w:rsidRDefault="004F55B0" w:rsidP="00DB1C44">
      <w:pPr>
        <w:rPr>
          <w:rFonts w:cs="Times New Roman"/>
          <w:bCs/>
          <w:color w:val="000000"/>
          <w:szCs w:val="24"/>
        </w:rPr>
      </w:pPr>
    </w:p>
    <w:p w14:paraId="76FB5600" w14:textId="77777777" w:rsidR="003B2071" w:rsidRPr="002A0B43" w:rsidRDefault="00B3217A" w:rsidP="00A512EB">
      <w:pPr>
        <w:ind w:firstLine="425"/>
        <w:rPr>
          <w:rFonts w:cs="Times New Roman"/>
          <w:bCs/>
          <w:color w:val="000000"/>
          <w:szCs w:val="24"/>
        </w:rPr>
      </w:pPr>
      <w:r w:rsidRPr="002A0B43">
        <w:rPr>
          <w:rFonts w:cs="Times New Roman"/>
          <w:bCs/>
          <w:color w:val="000000"/>
          <w:szCs w:val="24"/>
        </w:rPr>
        <w:t>Wydział Inwestycji Urzędu Miasta Ostrowca Świętokrzyskiego zaprasza do złożenia oferty na wykonani</w:t>
      </w:r>
      <w:r w:rsidR="000C4631" w:rsidRPr="002A0B43">
        <w:rPr>
          <w:rFonts w:cs="Times New Roman"/>
          <w:bCs/>
          <w:color w:val="000000"/>
          <w:szCs w:val="24"/>
        </w:rPr>
        <w:t xml:space="preserve">e </w:t>
      </w:r>
      <w:r w:rsidR="00377F08" w:rsidRPr="002A0B43">
        <w:rPr>
          <w:rFonts w:cs="Times New Roman"/>
          <w:bCs/>
          <w:color w:val="000000"/>
          <w:szCs w:val="24"/>
        </w:rPr>
        <w:t xml:space="preserve">opracowania </w:t>
      </w:r>
      <w:r w:rsidR="000C4631" w:rsidRPr="002A0B43">
        <w:rPr>
          <w:rFonts w:cs="Times New Roman"/>
          <w:bCs/>
          <w:color w:val="000000"/>
          <w:szCs w:val="24"/>
        </w:rPr>
        <w:t xml:space="preserve">pn.: </w:t>
      </w:r>
    </w:p>
    <w:p w14:paraId="268F0CF4" w14:textId="4E4757B1" w:rsidR="000C4631" w:rsidRPr="002A0B43" w:rsidRDefault="000C4631" w:rsidP="003B2071">
      <w:pPr>
        <w:ind w:firstLine="425"/>
        <w:jc w:val="center"/>
        <w:rPr>
          <w:rFonts w:cs="Times New Roman"/>
          <w:bCs/>
          <w:color w:val="000000"/>
          <w:szCs w:val="24"/>
        </w:rPr>
      </w:pPr>
      <w:bookmarkStart w:id="0" w:name="_Hlk166144394"/>
      <w:r w:rsidRPr="002A0B43">
        <w:rPr>
          <w:rFonts w:cs="Times New Roman"/>
          <w:b/>
          <w:color w:val="000000"/>
          <w:szCs w:val="24"/>
        </w:rPr>
        <w:t xml:space="preserve">„Aktualizacja założeń do planu zaopatrzenia w ciepło, energię elektryczną i paliwa gazowe </w:t>
      </w:r>
      <w:r w:rsidR="00F43103">
        <w:rPr>
          <w:rFonts w:cs="Times New Roman"/>
          <w:b/>
          <w:color w:val="000000"/>
          <w:szCs w:val="24"/>
        </w:rPr>
        <w:t xml:space="preserve">dla </w:t>
      </w:r>
      <w:r w:rsidRPr="002A0B43">
        <w:rPr>
          <w:rFonts w:cs="Times New Roman"/>
          <w:b/>
          <w:color w:val="000000"/>
          <w:szCs w:val="24"/>
        </w:rPr>
        <w:t>Gminy Ostrowiec Świętokrzyski na lata 2024 – 2039”</w:t>
      </w:r>
      <w:r w:rsidRPr="002A0B43">
        <w:rPr>
          <w:rFonts w:cs="Times New Roman"/>
          <w:bCs/>
          <w:color w:val="000000"/>
          <w:szCs w:val="24"/>
        </w:rPr>
        <w:t>.</w:t>
      </w:r>
    </w:p>
    <w:bookmarkEnd w:id="0"/>
    <w:p w14:paraId="2AC6841F" w14:textId="06714ACE" w:rsidR="00EE1D96" w:rsidRPr="002A0B43" w:rsidRDefault="00B3217A" w:rsidP="00DB1C44">
      <w:pPr>
        <w:pStyle w:val="Nagwek1"/>
        <w:ind w:left="284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Opis przedmiotu zamówienia</w:t>
      </w:r>
    </w:p>
    <w:p w14:paraId="1D40EDA5" w14:textId="04FF4E2F" w:rsidR="00F43103" w:rsidRDefault="007C2191" w:rsidP="008667C2">
      <w:pPr>
        <w:ind w:firstLine="284"/>
        <w:rPr>
          <w:b/>
        </w:rPr>
      </w:pPr>
      <w:r w:rsidRPr="002A0B43">
        <w:t xml:space="preserve">Przedmiotem zamówienia jest opracowanie </w:t>
      </w:r>
      <w:r w:rsidR="00377F08" w:rsidRPr="002A0B43">
        <w:t>a</w:t>
      </w:r>
      <w:r w:rsidR="00ED5ED9" w:rsidRPr="002A0B43">
        <w:t>ktualizacj</w:t>
      </w:r>
      <w:r w:rsidR="00377F08" w:rsidRPr="002A0B43">
        <w:t>i</w:t>
      </w:r>
      <w:r w:rsidR="00ED5ED9" w:rsidRPr="002A0B43">
        <w:t xml:space="preserve"> założeń do planu zaopatrzenia </w:t>
      </w:r>
      <w:r w:rsidR="00ED5ED9" w:rsidRPr="002A0B43">
        <w:br/>
        <w:t>w ciepło, energię elektryczną i paliwa gazowe</w:t>
      </w:r>
      <w:r w:rsidR="00F43103">
        <w:t xml:space="preserve"> dla</w:t>
      </w:r>
      <w:r w:rsidR="00ED5ED9" w:rsidRPr="002A0B43">
        <w:t xml:space="preserve"> Gminy Ostrowiec Świętokrzyski na lata 2024 – 2039.</w:t>
      </w:r>
      <w:r w:rsidR="00F41C5A">
        <w:t xml:space="preserve"> </w:t>
      </w:r>
    </w:p>
    <w:p w14:paraId="03F68E4E" w14:textId="068DD840" w:rsidR="00EE1D96" w:rsidRPr="002A0B43" w:rsidRDefault="00377F08" w:rsidP="00174BA9">
      <w:pPr>
        <w:ind w:firstLine="284"/>
        <w:rPr>
          <w:b/>
        </w:rPr>
      </w:pPr>
      <w:r w:rsidRPr="002A0B43">
        <w:t>P</w:t>
      </w:r>
      <w:r w:rsidR="00ED5ED9" w:rsidRPr="002A0B43">
        <w:t xml:space="preserve">odstawę </w:t>
      </w:r>
      <w:r w:rsidR="004555D3">
        <w:t>zlecenia</w:t>
      </w:r>
      <w:r w:rsidR="00ED5ED9" w:rsidRPr="002A0B43">
        <w:t xml:space="preserve"> stanowić będzie opracowanie pn.: „Założenia do planu zaopatrzenia w ciepło, energię elektryczną i paliwa gazowe </w:t>
      </w:r>
      <w:r w:rsidR="00A225F3">
        <w:t xml:space="preserve">dla </w:t>
      </w:r>
      <w:r w:rsidR="00ED5ED9" w:rsidRPr="002A0B43">
        <w:t>Gminy Ostrowiec Świętokrzyski na lata 2012 – 2027, przyjęte uchwałą Rady Miasta Ostrowca Świętokrzyskiego</w:t>
      </w:r>
      <w:r w:rsidR="004555D3">
        <w:t xml:space="preserve"> </w:t>
      </w:r>
      <w:r w:rsidR="00ED5ED9" w:rsidRPr="002A0B43">
        <w:t xml:space="preserve">Nr XVII/173/2011 z dnia 30 listopada 2011 oraz aktualizacja założeń do planu przyjęta uchwałą Rady Miasta Ostrowca Świętokrzyskiego Nr XLV/51 2021 z dnia 14 maja 2021. </w:t>
      </w:r>
    </w:p>
    <w:p w14:paraId="1B23AB71" w14:textId="516E4597" w:rsidR="003117CC" w:rsidRPr="002A0B43" w:rsidRDefault="00B3217A" w:rsidP="00DB1C44">
      <w:pPr>
        <w:pStyle w:val="Nagwek1"/>
        <w:ind w:left="284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 xml:space="preserve"> </w:t>
      </w:r>
      <w:r w:rsidR="003117CC" w:rsidRPr="002A0B43">
        <w:rPr>
          <w:rFonts w:cs="Times New Roman"/>
          <w:color w:val="000000"/>
        </w:rPr>
        <w:t>Zakres prac obejmuje:</w:t>
      </w:r>
    </w:p>
    <w:p w14:paraId="46A0D3DA" w14:textId="77777777" w:rsidR="00AC4D08" w:rsidRPr="002A0B43" w:rsidRDefault="00AC4D08" w:rsidP="00712408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Ocenę stanu aktualnego i przewidywanych zmian zaopatrzenia na ciepło, energię elektryczną i paliwa gazowe, a w szczególności:</w:t>
      </w:r>
    </w:p>
    <w:p w14:paraId="22EC1C3A" w14:textId="77777777" w:rsidR="00AC4D08" w:rsidRPr="002A0B43" w:rsidRDefault="00AC4D08" w:rsidP="0071240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uzupełnienie inwentaryzacji i ocena stanu istniejącego poszczególnych systemów zaopatrzenia w energię:</w:t>
      </w:r>
    </w:p>
    <w:p w14:paraId="119EAE22" w14:textId="77777777" w:rsidR="006344FF" w:rsidRPr="002A0B43" w:rsidRDefault="00AC4D08" w:rsidP="00712408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hanging="153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systemu cieplnego,</w:t>
      </w:r>
    </w:p>
    <w:p w14:paraId="7B635508" w14:textId="77777777" w:rsidR="006344FF" w:rsidRPr="002A0B43" w:rsidRDefault="00AC4D08" w:rsidP="00712408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hanging="153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systemu gazowego,</w:t>
      </w:r>
    </w:p>
    <w:p w14:paraId="06B604FF" w14:textId="04FD1034" w:rsidR="00AC4D08" w:rsidRPr="002A0B43" w:rsidRDefault="00AC4D08" w:rsidP="00712408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hanging="153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systemu elektroenergetycznego,</w:t>
      </w:r>
    </w:p>
    <w:p w14:paraId="4CE144D6" w14:textId="77777777" w:rsidR="006344FF" w:rsidRPr="002A0B43" w:rsidRDefault="00AC4D08" w:rsidP="0071240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bilans i prognoza bilansu ciepła na potrzeby związane z ogrzewaniem, ciepłą wodą użytkową i ciepłem dla potrzeb technologicznych z uwzględnieniem grup odbiorców</w:t>
      </w:r>
      <w:r w:rsidRPr="002A0B43">
        <w:rPr>
          <w:rFonts w:cs="Times New Roman"/>
          <w:color w:val="000000"/>
        </w:rPr>
        <w:br/>
        <w:t>i rodzajów źródeł energii,</w:t>
      </w:r>
    </w:p>
    <w:p w14:paraId="48DF191A" w14:textId="77777777" w:rsidR="006344FF" w:rsidRPr="002A0B43" w:rsidRDefault="00AC4D08" w:rsidP="0071240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bilans i prognoza bilansu zużycia energii elektrycznej i gazu w podziale na grupy odbiorców i cele konsumpcyjne,</w:t>
      </w:r>
    </w:p>
    <w:p w14:paraId="3B4FE753" w14:textId="56603224" w:rsidR="006344FF" w:rsidRPr="002A0B43" w:rsidRDefault="00AC4D08" w:rsidP="0071240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ocenę przewidywanych zmian zapotrzebowania na ciepło, energię elektryczną i na gaz w perspektywie do roku 20</w:t>
      </w:r>
      <w:r w:rsidR="003F38F9" w:rsidRPr="002A0B43">
        <w:rPr>
          <w:rFonts w:cs="Times New Roman"/>
          <w:color w:val="000000"/>
        </w:rPr>
        <w:t>39</w:t>
      </w:r>
      <w:r w:rsidRPr="002A0B43">
        <w:rPr>
          <w:rFonts w:cs="Times New Roman"/>
          <w:color w:val="000000"/>
        </w:rPr>
        <w:t xml:space="preserve"> </w:t>
      </w:r>
      <w:r w:rsidR="00FA3BA6" w:rsidRPr="002A0B43">
        <w:rPr>
          <w:rFonts w:cs="Times New Roman"/>
          <w:color w:val="000000"/>
        </w:rPr>
        <w:t xml:space="preserve">r. </w:t>
      </w:r>
      <w:r w:rsidRPr="002A0B43">
        <w:rPr>
          <w:rFonts w:cs="Times New Roman"/>
          <w:color w:val="000000"/>
        </w:rPr>
        <w:t>(w oparciu o obowiązujące plany zagospodarowania</w:t>
      </w:r>
      <w:r w:rsidR="00F4659E">
        <w:rPr>
          <w:rFonts w:cs="Times New Roman"/>
          <w:color w:val="000000"/>
        </w:rPr>
        <w:t xml:space="preserve"> </w:t>
      </w:r>
      <w:r w:rsidRPr="002A0B43">
        <w:rPr>
          <w:rFonts w:cs="Times New Roman"/>
          <w:color w:val="000000"/>
        </w:rPr>
        <w:t>przestrzennego oraz studium uwarunkowań i kierunków zagospodarowania przestrzennego gminy),</w:t>
      </w:r>
    </w:p>
    <w:p w14:paraId="29148C4C" w14:textId="77777777" w:rsidR="006344FF" w:rsidRPr="002A0B43" w:rsidRDefault="00AC4D08" w:rsidP="0071240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możliwość pokrycia zapotrzebowania na ciepło, energię elektryczną i paliwa gazowe,</w:t>
      </w:r>
    </w:p>
    <w:p w14:paraId="1A7EE340" w14:textId="77777777" w:rsidR="006344FF" w:rsidRPr="002A0B43" w:rsidRDefault="00AC4D08" w:rsidP="0071240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zestawienie informacji uzyskanych od działających na terenie gminy przedsiębiorstw energetycznych oraz planów rozwoju tych przedsiębiorstw w zakresie zaspokojenia obecnego i przyszłego zaopatrzenia na paliwa,</w:t>
      </w:r>
    </w:p>
    <w:p w14:paraId="6FA0391A" w14:textId="4D6E251B" w:rsidR="00F26616" w:rsidRPr="002A0B43" w:rsidRDefault="00AC4D08" w:rsidP="0071240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wytyczne do rozbudowy systemów zaopatrzenia w ciepło, energię elektryczną i paliwa gazowe.</w:t>
      </w:r>
    </w:p>
    <w:p w14:paraId="2253894F" w14:textId="77777777" w:rsidR="00AC4D08" w:rsidRPr="002A0B43" w:rsidRDefault="00AC4D08" w:rsidP="00712408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Określenie przedsięwzięć racjonalizujących użytkowanie ciepła, energii elektrycznej</w:t>
      </w:r>
      <w:r w:rsidRPr="002A0B43">
        <w:rPr>
          <w:rFonts w:cs="Times New Roman"/>
          <w:color w:val="000000"/>
        </w:rPr>
        <w:br/>
        <w:t>i paliw gazowych z uwzględnieniem m.in.:</w:t>
      </w:r>
    </w:p>
    <w:p w14:paraId="79C76593" w14:textId="77777777" w:rsidR="00AC4D08" w:rsidRPr="002A0B43" w:rsidRDefault="00AC4D08" w:rsidP="00712408">
      <w:pPr>
        <w:numPr>
          <w:ilvl w:val="0"/>
          <w:numId w:val="16"/>
        </w:numPr>
        <w:autoSpaceDE w:val="0"/>
        <w:autoSpaceDN w:val="0"/>
        <w:adjustRightInd w:val="0"/>
        <w:ind w:left="851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bezpieczeństwa energetycznego rozumianego jako ciągłość dostaw wszystkich energii,</w:t>
      </w:r>
    </w:p>
    <w:p w14:paraId="7190BC59" w14:textId="77777777" w:rsidR="00AC4D08" w:rsidRPr="002A0B43" w:rsidRDefault="00AC4D08" w:rsidP="00712408">
      <w:pPr>
        <w:numPr>
          <w:ilvl w:val="0"/>
          <w:numId w:val="16"/>
        </w:numPr>
        <w:autoSpaceDE w:val="0"/>
        <w:autoSpaceDN w:val="0"/>
        <w:adjustRightInd w:val="0"/>
        <w:ind w:left="851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propozycji rozwiązań promujących poprawę efektywności energetycznej i rozwój odnawialnych źródeł energii.</w:t>
      </w:r>
    </w:p>
    <w:p w14:paraId="58969D97" w14:textId="77777777" w:rsidR="00AC4D08" w:rsidRPr="002A0B43" w:rsidRDefault="00AC4D08" w:rsidP="00712408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lastRenderedPageBreak/>
        <w:t>Możliwości wykorzystania ewentualnych nadwyżek i lokalnych zasobów paliw i energii</w:t>
      </w:r>
      <w:r w:rsidRPr="002A0B43">
        <w:rPr>
          <w:rFonts w:cs="Times New Roman"/>
          <w:color w:val="000000"/>
        </w:rPr>
        <w:br/>
        <w:t>z uwzględnieniem energii elektrycznej i ciepła wytwarzanych w odnawialnych źródłach energii, energii elektrycznej i ciepła użytkowego wytwarzanych w kogeneracji oraz zagospodarowania ciepła odpadowego z instalacji przemysłowych.</w:t>
      </w:r>
    </w:p>
    <w:p w14:paraId="6AF91248" w14:textId="05A48D8C" w:rsidR="00AC4D08" w:rsidRPr="002A0B43" w:rsidRDefault="00AC4D08" w:rsidP="00712408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Analizę potrzeb i ocenę możliwości współpracy z innymi gminami w zakresie zaopatrzenia energetycznego.</w:t>
      </w:r>
    </w:p>
    <w:p w14:paraId="2D7CC8AA" w14:textId="77777777" w:rsidR="00BA57F6" w:rsidRPr="0043248A" w:rsidRDefault="00BA57F6" w:rsidP="00BA57F6">
      <w:pPr>
        <w:autoSpaceDE w:val="0"/>
        <w:autoSpaceDN w:val="0"/>
        <w:adjustRightInd w:val="0"/>
        <w:ind w:left="567"/>
        <w:rPr>
          <w:rFonts w:cs="Times New Roman"/>
          <w:color w:val="000000"/>
          <w:sz w:val="16"/>
          <w:szCs w:val="16"/>
        </w:rPr>
      </w:pPr>
    </w:p>
    <w:p w14:paraId="11B5AE16" w14:textId="77777777" w:rsidR="008066C2" w:rsidRDefault="00573D05" w:rsidP="00DB1C44">
      <w:pPr>
        <w:ind w:firstLine="426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Przy wykonywaniu „Aktualizacji założeń do planu zaopatrzenia w ciepło, energię elektryczną i paliwa gazowe dla Gminy Ostrowiec Świętokrzyski na lata 20</w:t>
      </w:r>
      <w:r w:rsidR="00876C47">
        <w:rPr>
          <w:rFonts w:cs="Times New Roman"/>
          <w:color w:val="000000"/>
        </w:rPr>
        <w:t>24</w:t>
      </w:r>
      <w:r w:rsidRPr="002A0B43">
        <w:rPr>
          <w:rFonts w:cs="Times New Roman"/>
          <w:color w:val="000000"/>
        </w:rPr>
        <w:t xml:space="preserve"> – 20</w:t>
      </w:r>
      <w:r w:rsidR="00876C47">
        <w:rPr>
          <w:rFonts w:cs="Times New Roman"/>
          <w:color w:val="000000"/>
        </w:rPr>
        <w:t>39</w:t>
      </w:r>
      <w:r w:rsidRPr="002A0B43">
        <w:rPr>
          <w:rFonts w:cs="Times New Roman"/>
          <w:color w:val="000000"/>
        </w:rPr>
        <w:t xml:space="preserve">” należy uwzględnić </w:t>
      </w:r>
      <w:r w:rsidR="001B122F">
        <w:rPr>
          <w:rFonts w:cs="Times New Roman"/>
          <w:color w:val="000000"/>
        </w:rPr>
        <w:t>akty prawne, inne dokumenty</w:t>
      </w:r>
      <w:r w:rsidR="008066C2">
        <w:rPr>
          <w:rFonts w:cs="Times New Roman"/>
          <w:color w:val="000000"/>
        </w:rPr>
        <w:t>, w szczególności:</w:t>
      </w:r>
    </w:p>
    <w:p w14:paraId="43A01C6C" w14:textId="77777777" w:rsidR="001B122F" w:rsidRPr="00F4659E" w:rsidRDefault="001B122F" w:rsidP="008066C2">
      <w:pPr>
        <w:rPr>
          <w:rFonts w:cs="Times New Roman"/>
          <w:color w:val="000000"/>
          <w:sz w:val="16"/>
          <w:szCs w:val="16"/>
        </w:rPr>
      </w:pPr>
    </w:p>
    <w:p w14:paraId="732644A9" w14:textId="21536BF1" w:rsidR="001B122F" w:rsidRPr="00712408" w:rsidRDefault="001B122F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>Ustawa z dnia 8 marca 1990</w:t>
      </w:r>
      <w:r w:rsidR="00592A7B" w:rsidRPr="00712408">
        <w:rPr>
          <w:rFonts w:cs="Times New Roman"/>
        </w:rPr>
        <w:t xml:space="preserve"> </w:t>
      </w:r>
      <w:r w:rsidRPr="00712408">
        <w:rPr>
          <w:rFonts w:cs="Times New Roman"/>
        </w:rPr>
        <w:t>r. o samorządzie gminnym (</w:t>
      </w:r>
      <w:proofErr w:type="spellStart"/>
      <w:r w:rsidRPr="00712408">
        <w:rPr>
          <w:rFonts w:cs="Times New Roman"/>
        </w:rPr>
        <w:t>t</w:t>
      </w:r>
      <w:r w:rsidR="00592A7B" w:rsidRPr="00712408">
        <w:rPr>
          <w:rFonts w:cs="Times New Roman"/>
        </w:rPr>
        <w:t>.</w:t>
      </w:r>
      <w:r w:rsidRPr="00712408">
        <w:rPr>
          <w:rFonts w:cs="Times New Roman"/>
        </w:rPr>
        <w:t>j</w:t>
      </w:r>
      <w:proofErr w:type="spellEnd"/>
      <w:r w:rsidRPr="00712408">
        <w:rPr>
          <w:rFonts w:cs="Times New Roman"/>
        </w:rPr>
        <w:t>. Dz.U. 202</w:t>
      </w:r>
      <w:r w:rsidR="00A94F45" w:rsidRPr="00712408">
        <w:rPr>
          <w:rFonts w:cs="Times New Roman"/>
        </w:rPr>
        <w:t>4 poz. 609),</w:t>
      </w:r>
    </w:p>
    <w:p w14:paraId="2DE281B4" w14:textId="1860D019" w:rsidR="001B122F" w:rsidRPr="00712408" w:rsidRDefault="00592A7B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>Ustawa z</w:t>
      </w:r>
      <w:r w:rsidR="001B122F" w:rsidRPr="00712408">
        <w:rPr>
          <w:rFonts w:cs="Times New Roman"/>
        </w:rPr>
        <w:t xml:space="preserve"> dnia 5 czerwca 1998 r. </w:t>
      </w:r>
      <w:r w:rsidRPr="00712408">
        <w:rPr>
          <w:rFonts w:cs="Times New Roman"/>
        </w:rPr>
        <w:t>o samorządzie powiatowym (</w:t>
      </w:r>
      <w:proofErr w:type="spellStart"/>
      <w:r w:rsidRPr="00712408">
        <w:rPr>
          <w:rFonts w:cs="Times New Roman"/>
        </w:rPr>
        <w:t>t.j</w:t>
      </w:r>
      <w:proofErr w:type="spellEnd"/>
      <w:r w:rsidRPr="00712408">
        <w:rPr>
          <w:rFonts w:cs="Times New Roman"/>
        </w:rPr>
        <w:t>. Dz.U. 202</w:t>
      </w:r>
      <w:r w:rsidR="00A94F45" w:rsidRPr="00712408">
        <w:rPr>
          <w:rFonts w:cs="Times New Roman"/>
        </w:rPr>
        <w:t>4</w:t>
      </w:r>
      <w:r w:rsidRPr="00712408">
        <w:rPr>
          <w:rFonts w:cs="Times New Roman"/>
        </w:rPr>
        <w:t>.</w:t>
      </w:r>
      <w:r w:rsidR="00A94F45" w:rsidRPr="00712408">
        <w:rPr>
          <w:rFonts w:cs="Times New Roman"/>
        </w:rPr>
        <w:t>107),</w:t>
      </w:r>
    </w:p>
    <w:p w14:paraId="26223A66" w14:textId="77747FD1" w:rsidR="00592A7B" w:rsidRPr="00712408" w:rsidRDefault="00592A7B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>Ustawa z dnia 27 kwietnia 2001 r. Prawo Ochrony Środowiska (</w:t>
      </w:r>
      <w:proofErr w:type="spellStart"/>
      <w:r w:rsidRPr="00712408">
        <w:rPr>
          <w:rFonts w:cs="Times New Roman"/>
        </w:rPr>
        <w:t>t.j</w:t>
      </w:r>
      <w:proofErr w:type="spellEnd"/>
      <w:r w:rsidRPr="00712408">
        <w:rPr>
          <w:rFonts w:cs="Times New Roman"/>
        </w:rPr>
        <w:t>. Dz.U</w:t>
      </w:r>
      <w:r w:rsidR="00A94F45" w:rsidRPr="00712408">
        <w:rPr>
          <w:rFonts w:cs="Times New Roman"/>
        </w:rPr>
        <w:t>. 2024.54)</w:t>
      </w:r>
    </w:p>
    <w:p w14:paraId="052F5894" w14:textId="3A808CA7" w:rsidR="00592A7B" w:rsidRPr="00712408" w:rsidRDefault="00E72E0E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>Ustawa z dnia 3 października 2008 r. o udostępnianiu informacji o środowisku i jego ochronie, udziale społeczeństwa w ochronie środowiska oraz ocenach odziaływania na środowisko (</w:t>
      </w:r>
      <w:proofErr w:type="spellStart"/>
      <w:r w:rsidRPr="00712408">
        <w:rPr>
          <w:rFonts w:cs="Times New Roman"/>
        </w:rPr>
        <w:t>t.j</w:t>
      </w:r>
      <w:proofErr w:type="spellEnd"/>
      <w:r w:rsidRPr="00712408">
        <w:rPr>
          <w:rFonts w:cs="Times New Roman"/>
        </w:rPr>
        <w:t>. Dz.U. 202</w:t>
      </w:r>
      <w:r w:rsidR="00853702" w:rsidRPr="00712408">
        <w:rPr>
          <w:rFonts w:cs="Times New Roman"/>
        </w:rPr>
        <w:t>3</w:t>
      </w:r>
      <w:r w:rsidRPr="00712408">
        <w:rPr>
          <w:rFonts w:cs="Times New Roman"/>
        </w:rPr>
        <w:t>.10</w:t>
      </w:r>
      <w:r w:rsidR="00853702" w:rsidRPr="00712408">
        <w:rPr>
          <w:rFonts w:cs="Times New Roman"/>
        </w:rPr>
        <w:t>94</w:t>
      </w:r>
      <w:r w:rsidRPr="00712408">
        <w:rPr>
          <w:rFonts w:cs="Times New Roman"/>
        </w:rPr>
        <w:t>)</w:t>
      </w:r>
      <w:r w:rsidR="00872598" w:rsidRPr="00712408">
        <w:rPr>
          <w:rFonts w:cs="Times New Roman"/>
        </w:rPr>
        <w:t xml:space="preserve"> zwaną dalej ustawą </w:t>
      </w:r>
      <w:proofErr w:type="spellStart"/>
      <w:r w:rsidR="00872598" w:rsidRPr="00712408">
        <w:rPr>
          <w:rFonts w:cs="Times New Roman"/>
        </w:rPr>
        <w:t>soś</w:t>
      </w:r>
      <w:proofErr w:type="spellEnd"/>
      <w:r w:rsidR="00853702" w:rsidRPr="00712408">
        <w:rPr>
          <w:rFonts w:cs="Times New Roman"/>
        </w:rPr>
        <w:t>,</w:t>
      </w:r>
    </w:p>
    <w:p w14:paraId="2B67994C" w14:textId="1FC86704" w:rsidR="00E72E0E" w:rsidRPr="00712408" w:rsidRDefault="00872598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>Ustawą z dnia 27 marca 2003 r.</w:t>
      </w:r>
      <w:r w:rsidR="00853702" w:rsidRPr="00712408">
        <w:rPr>
          <w:rFonts w:cs="Times New Roman"/>
        </w:rPr>
        <w:t xml:space="preserve">, </w:t>
      </w:r>
      <w:r w:rsidRPr="00712408">
        <w:rPr>
          <w:rFonts w:cs="Times New Roman"/>
        </w:rPr>
        <w:t>o planowaniu przestrzennym i zagospodarowaniu przestrzennym (</w:t>
      </w:r>
      <w:proofErr w:type="spellStart"/>
      <w:r w:rsidRPr="00712408">
        <w:rPr>
          <w:rFonts w:cs="Times New Roman"/>
        </w:rPr>
        <w:t>t.j</w:t>
      </w:r>
      <w:proofErr w:type="spellEnd"/>
      <w:r w:rsidRPr="00712408">
        <w:rPr>
          <w:rFonts w:cs="Times New Roman"/>
        </w:rPr>
        <w:t>. Dz.U. 202</w:t>
      </w:r>
      <w:r w:rsidR="00853702" w:rsidRPr="00712408">
        <w:rPr>
          <w:rFonts w:cs="Times New Roman"/>
        </w:rPr>
        <w:t>3</w:t>
      </w:r>
      <w:r w:rsidRPr="00712408">
        <w:rPr>
          <w:rFonts w:cs="Times New Roman"/>
        </w:rPr>
        <w:t>.</w:t>
      </w:r>
      <w:r w:rsidR="00853702" w:rsidRPr="00712408">
        <w:rPr>
          <w:rFonts w:cs="Times New Roman"/>
        </w:rPr>
        <w:t>1688),</w:t>
      </w:r>
    </w:p>
    <w:p w14:paraId="6E68CA45" w14:textId="1E3F9D8D" w:rsidR="00872598" w:rsidRPr="00712408" w:rsidRDefault="00872598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 xml:space="preserve">Ustawą z dnia 21 listopada 2008 r. o wspieraniu termomodernizacji i remontów oraz </w:t>
      </w:r>
      <w:r w:rsidR="00BE3136" w:rsidRPr="00712408">
        <w:rPr>
          <w:rFonts w:cs="Times New Roman"/>
        </w:rPr>
        <w:br/>
      </w:r>
      <w:r w:rsidRPr="00712408">
        <w:rPr>
          <w:rFonts w:cs="Times New Roman"/>
        </w:rPr>
        <w:t>o centralnej ewidencji emisyjności budynków (</w:t>
      </w:r>
      <w:proofErr w:type="spellStart"/>
      <w:r w:rsidRPr="00712408">
        <w:rPr>
          <w:rFonts w:cs="Times New Roman"/>
        </w:rPr>
        <w:t>t.j</w:t>
      </w:r>
      <w:proofErr w:type="spellEnd"/>
      <w:r w:rsidRPr="00712408">
        <w:rPr>
          <w:rFonts w:cs="Times New Roman"/>
        </w:rPr>
        <w:t>.</w:t>
      </w:r>
      <w:r w:rsidR="000541CA" w:rsidRPr="00712408">
        <w:rPr>
          <w:rFonts w:cs="Times New Roman"/>
        </w:rPr>
        <w:t xml:space="preserve"> Dz.U. 202</w:t>
      </w:r>
      <w:r w:rsidR="00853702" w:rsidRPr="00712408">
        <w:rPr>
          <w:rFonts w:cs="Times New Roman"/>
        </w:rPr>
        <w:t>3</w:t>
      </w:r>
      <w:r w:rsidR="000541CA" w:rsidRPr="00712408">
        <w:rPr>
          <w:rFonts w:cs="Times New Roman"/>
        </w:rPr>
        <w:t>.</w:t>
      </w:r>
      <w:r w:rsidR="00853702" w:rsidRPr="00712408">
        <w:rPr>
          <w:rFonts w:cs="Times New Roman"/>
        </w:rPr>
        <w:t>2496),</w:t>
      </w:r>
    </w:p>
    <w:p w14:paraId="22B0ABF9" w14:textId="0D042488" w:rsidR="00FE1DC1" w:rsidRPr="00712408" w:rsidRDefault="00FE1DC1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>Ustawa z dnia 11 stycznia 2018 r. o elektromobilności i paliwach alternatywnych</w:t>
      </w:r>
      <w:r w:rsidR="00BE3136" w:rsidRPr="00712408">
        <w:rPr>
          <w:rFonts w:cs="Times New Roman"/>
        </w:rPr>
        <w:br/>
      </w:r>
      <w:r w:rsidRPr="00712408">
        <w:rPr>
          <w:rFonts w:cs="Times New Roman"/>
        </w:rPr>
        <w:t xml:space="preserve"> (</w:t>
      </w:r>
      <w:proofErr w:type="spellStart"/>
      <w:r w:rsidRPr="00712408">
        <w:rPr>
          <w:rFonts w:cs="Times New Roman"/>
        </w:rPr>
        <w:t>t.j</w:t>
      </w:r>
      <w:proofErr w:type="spellEnd"/>
      <w:r w:rsidRPr="00712408">
        <w:rPr>
          <w:rFonts w:cs="Times New Roman"/>
        </w:rPr>
        <w:t>. Dz.U. 202</w:t>
      </w:r>
      <w:r w:rsidR="00853702" w:rsidRPr="00712408">
        <w:rPr>
          <w:rFonts w:cs="Times New Roman"/>
        </w:rPr>
        <w:t>3</w:t>
      </w:r>
      <w:r w:rsidRPr="00712408">
        <w:rPr>
          <w:rFonts w:cs="Times New Roman"/>
        </w:rPr>
        <w:t>.</w:t>
      </w:r>
      <w:r w:rsidR="00853702" w:rsidRPr="00712408">
        <w:rPr>
          <w:rFonts w:cs="Times New Roman"/>
        </w:rPr>
        <w:t>875)</w:t>
      </w:r>
      <w:r w:rsidR="00F4659E">
        <w:rPr>
          <w:rFonts w:cs="Times New Roman"/>
        </w:rPr>
        <w:t>,</w:t>
      </w:r>
    </w:p>
    <w:p w14:paraId="563D8031" w14:textId="72FA23DC" w:rsidR="005222CC" w:rsidRPr="00712408" w:rsidRDefault="005222CC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>Ustawa z dnia 7 lipca 1994 r. Prawo Budowlane (</w:t>
      </w:r>
      <w:proofErr w:type="spellStart"/>
      <w:r w:rsidRPr="00712408">
        <w:rPr>
          <w:rFonts w:cs="Times New Roman"/>
        </w:rPr>
        <w:t>t.j</w:t>
      </w:r>
      <w:proofErr w:type="spellEnd"/>
      <w:r w:rsidRPr="00712408">
        <w:rPr>
          <w:rFonts w:cs="Times New Roman"/>
        </w:rPr>
        <w:t>. Dz.U. 202</w:t>
      </w:r>
      <w:r w:rsidR="00BE3136" w:rsidRPr="00712408">
        <w:rPr>
          <w:rFonts w:cs="Times New Roman"/>
        </w:rPr>
        <w:t>4</w:t>
      </w:r>
      <w:r w:rsidRPr="00712408">
        <w:rPr>
          <w:rFonts w:cs="Times New Roman"/>
        </w:rPr>
        <w:t>.</w:t>
      </w:r>
      <w:r w:rsidR="00BE3136" w:rsidRPr="00712408">
        <w:rPr>
          <w:rFonts w:cs="Times New Roman"/>
        </w:rPr>
        <w:t>473</w:t>
      </w:r>
      <w:r w:rsidRPr="00712408">
        <w:rPr>
          <w:rFonts w:cs="Times New Roman"/>
        </w:rPr>
        <w:t>)</w:t>
      </w:r>
      <w:r w:rsidR="00F4659E">
        <w:rPr>
          <w:rFonts w:cs="Times New Roman"/>
        </w:rPr>
        <w:t>,</w:t>
      </w:r>
    </w:p>
    <w:p w14:paraId="0801B8D1" w14:textId="5940059B" w:rsidR="005222CC" w:rsidRPr="00712408" w:rsidRDefault="005222CC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>Ustawa z dnia 16 lutego 2007 r.</w:t>
      </w:r>
      <w:r w:rsidR="00BE3136" w:rsidRPr="00712408">
        <w:rPr>
          <w:rFonts w:cs="Times New Roman"/>
        </w:rPr>
        <w:t xml:space="preserve"> </w:t>
      </w:r>
      <w:r w:rsidRPr="00712408">
        <w:rPr>
          <w:rFonts w:cs="Times New Roman"/>
        </w:rPr>
        <w:t xml:space="preserve">o ochronie konkurencji i konsumentów </w:t>
      </w:r>
      <w:r w:rsidR="00BE3136" w:rsidRPr="00712408">
        <w:rPr>
          <w:rFonts w:cs="Times New Roman"/>
        </w:rPr>
        <w:br/>
      </w:r>
      <w:r w:rsidRPr="00712408">
        <w:rPr>
          <w:rFonts w:cs="Times New Roman"/>
        </w:rPr>
        <w:t>(</w:t>
      </w:r>
      <w:proofErr w:type="spellStart"/>
      <w:r w:rsidRPr="00712408">
        <w:rPr>
          <w:rFonts w:cs="Times New Roman"/>
        </w:rPr>
        <w:t>t.j</w:t>
      </w:r>
      <w:proofErr w:type="spellEnd"/>
      <w:r w:rsidRPr="00712408">
        <w:rPr>
          <w:rFonts w:cs="Times New Roman"/>
        </w:rPr>
        <w:t>. Dz.U. 202</w:t>
      </w:r>
      <w:r w:rsidR="00BE3136" w:rsidRPr="00712408">
        <w:rPr>
          <w:rFonts w:cs="Times New Roman"/>
        </w:rPr>
        <w:t>4</w:t>
      </w:r>
      <w:r w:rsidRPr="00712408">
        <w:rPr>
          <w:rFonts w:cs="Times New Roman"/>
        </w:rPr>
        <w:t>.</w:t>
      </w:r>
      <w:r w:rsidR="00BE3136" w:rsidRPr="00712408">
        <w:rPr>
          <w:rFonts w:cs="Times New Roman"/>
        </w:rPr>
        <w:t>594),</w:t>
      </w:r>
    </w:p>
    <w:p w14:paraId="482E78B2" w14:textId="2D00E4AE" w:rsidR="005222CC" w:rsidRPr="00712408" w:rsidRDefault="005222CC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 xml:space="preserve">Ustawa z dnia 10 kwietnia 1997 r. Prawo energetyczne </w:t>
      </w:r>
      <w:r w:rsidR="00CB702C" w:rsidRPr="00712408">
        <w:rPr>
          <w:rFonts w:cs="Times New Roman"/>
        </w:rPr>
        <w:t>(</w:t>
      </w:r>
      <w:proofErr w:type="spellStart"/>
      <w:r w:rsidR="00CB702C" w:rsidRPr="00712408">
        <w:rPr>
          <w:rFonts w:cs="Times New Roman"/>
        </w:rPr>
        <w:t>t.j</w:t>
      </w:r>
      <w:proofErr w:type="spellEnd"/>
      <w:r w:rsidR="00CB702C" w:rsidRPr="00712408">
        <w:rPr>
          <w:rFonts w:cs="Times New Roman"/>
        </w:rPr>
        <w:t>. Dz.U. 202</w:t>
      </w:r>
      <w:r w:rsidR="00BE3136" w:rsidRPr="00712408">
        <w:rPr>
          <w:rFonts w:cs="Times New Roman"/>
        </w:rPr>
        <w:t>4</w:t>
      </w:r>
      <w:r w:rsidR="00CB702C" w:rsidRPr="00712408">
        <w:rPr>
          <w:rFonts w:cs="Times New Roman"/>
        </w:rPr>
        <w:t>.</w:t>
      </w:r>
      <w:r w:rsidR="00BE3136" w:rsidRPr="00712408">
        <w:rPr>
          <w:rFonts w:cs="Times New Roman"/>
        </w:rPr>
        <w:t>266</w:t>
      </w:r>
      <w:r w:rsidR="00CB702C" w:rsidRPr="00712408">
        <w:rPr>
          <w:rFonts w:cs="Times New Roman"/>
        </w:rPr>
        <w:t>)</w:t>
      </w:r>
      <w:r w:rsidR="00BE3136" w:rsidRPr="00712408">
        <w:rPr>
          <w:rFonts w:cs="Times New Roman"/>
        </w:rPr>
        <w:t>,</w:t>
      </w:r>
    </w:p>
    <w:p w14:paraId="73952BB5" w14:textId="28909ED3" w:rsidR="00CB702C" w:rsidRPr="00712408" w:rsidRDefault="00CB702C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>Ustawą z dnia 20 maja 2016 r. o efektywności energetycznej (</w:t>
      </w:r>
      <w:proofErr w:type="spellStart"/>
      <w:r w:rsidRPr="00712408">
        <w:rPr>
          <w:rFonts w:cs="Times New Roman"/>
        </w:rPr>
        <w:t>t.j</w:t>
      </w:r>
      <w:proofErr w:type="spellEnd"/>
      <w:r w:rsidRPr="00712408">
        <w:rPr>
          <w:rFonts w:cs="Times New Roman"/>
        </w:rPr>
        <w:t>. Dz.U. 202</w:t>
      </w:r>
      <w:r w:rsidR="00BE3136" w:rsidRPr="00712408">
        <w:rPr>
          <w:rFonts w:cs="Times New Roman"/>
        </w:rPr>
        <w:t>4</w:t>
      </w:r>
      <w:r w:rsidRPr="00712408">
        <w:rPr>
          <w:rFonts w:cs="Times New Roman"/>
        </w:rPr>
        <w:t>.</w:t>
      </w:r>
      <w:r w:rsidR="00BE3136" w:rsidRPr="00712408">
        <w:rPr>
          <w:rFonts w:cs="Times New Roman"/>
        </w:rPr>
        <w:t>101),</w:t>
      </w:r>
    </w:p>
    <w:p w14:paraId="1F1CC422" w14:textId="0765BEE5" w:rsidR="00CB702C" w:rsidRPr="00712408" w:rsidRDefault="00CB702C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 xml:space="preserve">Przepisami wykonawczymi do ww. ustaw, </w:t>
      </w:r>
    </w:p>
    <w:p w14:paraId="26E9520A" w14:textId="663F170E" w:rsidR="00CB702C" w:rsidRPr="00712408" w:rsidRDefault="00CB702C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 xml:space="preserve">Innymi obwiązującymi przepisami szczegółowymi, regulacjami oraz opracowaniami dotyczącymi unijnej i krajowej polityki </w:t>
      </w:r>
      <w:r w:rsidR="00A12C9B" w:rsidRPr="00712408">
        <w:rPr>
          <w:rFonts w:cs="Times New Roman"/>
        </w:rPr>
        <w:t>energetycznej,</w:t>
      </w:r>
    </w:p>
    <w:p w14:paraId="2C78A9FC" w14:textId="3550C5CB" w:rsidR="00A12C9B" w:rsidRPr="00712408" w:rsidRDefault="00A12C9B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>Polityką energetyczną Polski do 2040 roku,</w:t>
      </w:r>
    </w:p>
    <w:p w14:paraId="0BA8EB09" w14:textId="2AE633FD" w:rsidR="00A12C9B" w:rsidRDefault="00A12C9B" w:rsidP="00712408">
      <w:pPr>
        <w:pStyle w:val="Akapitzlist"/>
        <w:numPr>
          <w:ilvl w:val="0"/>
          <w:numId w:val="21"/>
        </w:numPr>
        <w:ind w:left="426" w:hanging="284"/>
        <w:contextualSpacing w:val="0"/>
        <w:rPr>
          <w:rFonts w:cs="Times New Roman"/>
        </w:rPr>
      </w:pPr>
      <w:r w:rsidRPr="00712408">
        <w:rPr>
          <w:rFonts w:cs="Times New Roman"/>
        </w:rPr>
        <w:t xml:space="preserve">Planem rozwoju elektromobilności w </w:t>
      </w:r>
      <w:r w:rsidR="00BE3136" w:rsidRPr="00712408">
        <w:rPr>
          <w:rFonts w:cs="Times New Roman"/>
        </w:rPr>
        <w:t>Polsce.</w:t>
      </w:r>
    </w:p>
    <w:p w14:paraId="48D0CCDD" w14:textId="419E3551" w:rsidR="00760CEA" w:rsidRPr="00C31B75" w:rsidRDefault="00760CEA" w:rsidP="00760CEA">
      <w:pPr>
        <w:numPr>
          <w:ilvl w:val="0"/>
          <w:numId w:val="23"/>
        </w:numPr>
        <w:ind w:left="426" w:hanging="284"/>
        <w:rPr>
          <w:rFonts w:cs="Times New Roman"/>
        </w:rPr>
      </w:pPr>
      <w:r w:rsidRPr="00C31B75">
        <w:rPr>
          <w:rFonts w:cs="Times New Roman"/>
        </w:rPr>
        <w:t>Informacje uzyskane od przedsiębiorstw energetycznych w zakresie planów, o których mowa w art. 16 ust. 1 ustawy Prawo energetyczne oraz propozycji, o których mowa</w:t>
      </w:r>
      <w:r w:rsidRPr="00C31B75">
        <w:rPr>
          <w:rFonts w:cs="Times New Roman"/>
        </w:rPr>
        <w:br/>
        <w:t>w art. 19 ust. 4 powyższej ustawy.</w:t>
      </w:r>
    </w:p>
    <w:p w14:paraId="0CA455B7" w14:textId="77777777" w:rsidR="001B122F" w:rsidRPr="00F4659E" w:rsidRDefault="001B122F" w:rsidP="00DB1C44">
      <w:pPr>
        <w:ind w:firstLine="426"/>
        <w:rPr>
          <w:rFonts w:cs="Times New Roman"/>
          <w:color w:val="000000"/>
          <w:sz w:val="16"/>
          <w:szCs w:val="16"/>
        </w:rPr>
      </w:pPr>
    </w:p>
    <w:p w14:paraId="15FBC1A3" w14:textId="0B36BCF4" w:rsidR="001B122F" w:rsidRDefault="008066C2" w:rsidP="001B122F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Ponadto opracowany przedmiot zmówienia powinien być spójny </w:t>
      </w:r>
      <w:r w:rsidR="006B4967">
        <w:rPr>
          <w:rFonts w:cs="Times New Roman"/>
          <w:color w:val="000000"/>
        </w:rPr>
        <w:t xml:space="preserve">z </w:t>
      </w:r>
      <w:r>
        <w:rPr>
          <w:rFonts w:cs="Times New Roman"/>
          <w:color w:val="000000"/>
        </w:rPr>
        <w:t>l</w:t>
      </w:r>
      <w:r w:rsidRPr="002A0B43">
        <w:rPr>
          <w:rFonts w:cs="Times New Roman"/>
          <w:color w:val="000000"/>
        </w:rPr>
        <w:t>okalny</w:t>
      </w:r>
      <w:r>
        <w:rPr>
          <w:rFonts w:cs="Times New Roman"/>
          <w:color w:val="000000"/>
        </w:rPr>
        <w:t>mi</w:t>
      </w:r>
      <w:r w:rsidRPr="002A0B43">
        <w:rPr>
          <w:rFonts w:cs="Times New Roman"/>
          <w:color w:val="000000"/>
        </w:rPr>
        <w:t xml:space="preserve"> dokument</w:t>
      </w:r>
      <w:r>
        <w:rPr>
          <w:rFonts w:cs="Times New Roman"/>
          <w:color w:val="000000"/>
        </w:rPr>
        <w:t>ami</w:t>
      </w:r>
      <w:r w:rsidRPr="002A0B4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br/>
      </w:r>
      <w:r w:rsidRPr="002A0B43">
        <w:rPr>
          <w:rFonts w:cs="Times New Roman"/>
          <w:color w:val="000000"/>
        </w:rPr>
        <w:t>i opracowania</w:t>
      </w:r>
      <w:r>
        <w:rPr>
          <w:rFonts w:cs="Times New Roman"/>
          <w:color w:val="000000"/>
        </w:rPr>
        <w:t>mi</w:t>
      </w:r>
      <w:r w:rsidRPr="002A0B43">
        <w:rPr>
          <w:rFonts w:cs="Times New Roman"/>
          <w:color w:val="000000"/>
        </w:rPr>
        <w:t>:</w:t>
      </w:r>
    </w:p>
    <w:p w14:paraId="455EF162" w14:textId="77777777" w:rsidR="006B4967" w:rsidRPr="0043248A" w:rsidRDefault="006B4967" w:rsidP="001B122F">
      <w:pPr>
        <w:rPr>
          <w:rFonts w:cs="Times New Roman"/>
          <w:color w:val="000000"/>
          <w:sz w:val="16"/>
          <w:szCs w:val="16"/>
        </w:rPr>
      </w:pPr>
    </w:p>
    <w:p w14:paraId="7237AAFA" w14:textId="620C1750" w:rsidR="00573D05" w:rsidRPr="002A0B43" w:rsidRDefault="00573D05" w:rsidP="00F4659E">
      <w:pPr>
        <w:numPr>
          <w:ilvl w:val="0"/>
          <w:numId w:val="23"/>
        </w:numPr>
        <w:ind w:left="426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Istniejąc</w:t>
      </w:r>
      <w:r w:rsidR="00D55F5D">
        <w:rPr>
          <w:rFonts w:cs="Times New Roman"/>
          <w:color w:val="000000"/>
        </w:rPr>
        <w:t>ymi</w:t>
      </w:r>
      <w:r w:rsidRPr="002A0B43">
        <w:rPr>
          <w:rFonts w:cs="Times New Roman"/>
          <w:color w:val="000000"/>
        </w:rPr>
        <w:t xml:space="preserve"> i projektowan</w:t>
      </w:r>
      <w:r w:rsidR="00D55F5D">
        <w:rPr>
          <w:rFonts w:cs="Times New Roman"/>
          <w:color w:val="000000"/>
        </w:rPr>
        <w:t>ymi</w:t>
      </w:r>
      <w:r w:rsidRPr="002A0B43">
        <w:rPr>
          <w:rFonts w:cs="Times New Roman"/>
          <w:color w:val="000000"/>
        </w:rPr>
        <w:t xml:space="preserve"> miejscow</w:t>
      </w:r>
      <w:r w:rsidR="00D55F5D">
        <w:rPr>
          <w:rFonts w:cs="Times New Roman"/>
          <w:color w:val="000000"/>
        </w:rPr>
        <w:t>ymi</w:t>
      </w:r>
      <w:r w:rsidRPr="002A0B43">
        <w:rPr>
          <w:rFonts w:cs="Times New Roman"/>
          <w:color w:val="000000"/>
        </w:rPr>
        <w:t xml:space="preserve"> plan</w:t>
      </w:r>
      <w:r w:rsidR="00D55F5D">
        <w:rPr>
          <w:rFonts w:cs="Times New Roman"/>
          <w:color w:val="000000"/>
        </w:rPr>
        <w:t>ami</w:t>
      </w:r>
      <w:r w:rsidRPr="002A0B43">
        <w:rPr>
          <w:rFonts w:cs="Times New Roman"/>
          <w:color w:val="000000"/>
        </w:rPr>
        <w:t xml:space="preserve"> zagospodarowania przestrzennego miasta Ostrowca Świętokrzyskiego</w:t>
      </w:r>
      <w:r w:rsidR="007042D5">
        <w:rPr>
          <w:rFonts w:cs="Times New Roman"/>
          <w:color w:val="000000"/>
        </w:rPr>
        <w:t>,</w:t>
      </w:r>
    </w:p>
    <w:p w14:paraId="5CA7235E" w14:textId="44A0A308" w:rsidR="00573D05" w:rsidRPr="002A0B43" w:rsidRDefault="00573D05" w:rsidP="00F4659E">
      <w:pPr>
        <w:numPr>
          <w:ilvl w:val="0"/>
          <w:numId w:val="23"/>
        </w:numPr>
        <w:ind w:left="426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Studium uwarunkowań i kierunków zagospodarowania przestrzennego gminy Ostrowiec Świętokrzyski</w:t>
      </w:r>
      <w:r w:rsidR="007042D5">
        <w:rPr>
          <w:rFonts w:cs="Times New Roman"/>
          <w:color w:val="000000"/>
        </w:rPr>
        <w:t>,</w:t>
      </w:r>
    </w:p>
    <w:p w14:paraId="1304B261" w14:textId="2C5BDE9B" w:rsidR="00573D05" w:rsidRPr="002A0B43" w:rsidRDefault="00573D05" w:rsidP="00F4659E">
      <w:pPr>
        <w:numPr>
          <w:ilvl w:val="0"/>
          <w:numId w:val="23"/>
        </w:numPr>
        <w:ind w:left="426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Strategi</w:t>
      </w:r>
      <w:r w:rsidR="00D55F5D">
        <w:rPr>
          <w:rFonts w:cs="Times New Roman"/>
          <w:color w:val="000000"/>
        </w:rPr>
        <w:t>ą</w:t>
      </w:r>
      <w:r w:rsidRPr="002A0B43">
        <w:rPr>
          <w:rFonts w:cs="Times New Roman"/>
          <w:color w:val="000000"/>
        </w:rPr>
        <w:t xml:space="preserve"> rozwoju gminy Ostrowiec Świętokrzyski na lata 20</w:t>
      </w:r>
      <w:r w:rsidR="003A03A0" w:rsidRPr="002A0B43">
        <w:rPr>
          <w:rFonts w:cs="Times New Roman"/>
          <w:color w:val="000000"/>
        </w:rPr>
        <w:t>21</w:t>
      </w:r>
      <w:r w:rsidRPr="002A0B43">
        <w:rPr>
          <w:rFonts w:cs="Times New Roman"/>
          <w:color w:val="000000"/>
        </w:rPr>
        <w:t xml:space="preserve"> – 20</w:t>
      </w:r>
      <w:r w:rsidR="003A03A0" w:rsidRPr="002A0B43">
        <w:rPr>
          <w:rFonts w:cs="Times New Roman"/>
          <w:color w:val="000000"/>
        </w:rPr>
        <w:t xml:space="preserve">30 </w:t>
      </w:r>
      <w:r w:rsidRPr="002A0B43">
        <w:rPr>
          <w:rFonts w:cs="Times New Roman"/>
          <w:color w:val="000000"/>
        </w:rPr>
        <w:t>r. przyjęt</w:t>
      </w:r>
      <w:r w:rsidR="00D55F5D">
        <w:rPr>
          <w:rFonts w:cs="Times New Roman"/>
          <w:color w:val="000000"/>
        </w:rPr>
        <w:t>ą</w:t>
      </w:r>
      <w:r w:rsidRPr="002A0B43">
        <w:rPr>
          <w:rFonts w:cs="Times New Roman"/>
          <w:color w:val="000000"/>
        </w:rPr>
        <w:t xml:space="preserve"> uchwałą Rady Miasta Ostrowca Świętokrzyskiego Nr </w:t>
      </w:r>
      <w:r w:rsidR="003A03A0" w:rsidRPr="002A0B43">
        <w:rPr>
          <w:rFonts w:cs="Times New Roman"/>
          <w:color w:val="000000"/>
        </w:rPr>
        <w:t xml:space="preserve">XL/114/2020 </w:t>
      </w:r>
      <w:r w:rsidRPr="002A0B43">
        <w:rPr>
          <w:rFonts w:cs="Times New Roman"/>
          <w:color w:val="000000"/>
        </w:rPr>
        <w:t xml:space="preserve">z dnia </w:t>
      </w:r>
      <w:r w:rsidR="003A03A0" w:rsidRPr="002A0B43">
        <w:rPr>
          <w:rFonts w:cs="Times New Roman"/>
          <w:color w:val="000000"/>
        </w:rPr>
        <w:t>11</w:t>
      </w:r>
      <w:r w:rsidRPr="002A0B43">
        <w:rPr>
          <w:rFonts w:cs="Times New Roman"/>
          <w:color w:val="000000"/>
        </w:rPr>
        <w:t>.1</w:t>
      </w:r>
      <w:r w:rsidR="003A03A0" w:rsidRPr="002A0B43">
        <w:rPr>
          <w:rFonts w:cs="Times New Roman"/>
          <w:color w:val="000000"/>
        </w:rPr>
        <w:t>2</w:t>
      </w:r>
      <w:r w:rsidRPr="002A0B43">
        <w:rPr>
          <w:rFonts w:cs="Times New Roman"/>
          <w:color w:val="000000"/>
        </w:rPr>
        <w:t>.20</w:t>
      </w:r>
      <w:r w:rsidR="003A03A0" w:rsidRPr="002A0B43">
        <w:rPr>
          <w:rFonts w:cs="Times New Roman"/>
          <w:color w:val="000000"/>
        </w:rPr>
        <w:t xml:space="preserve">20 </w:t>
      </w:r>
      <w:r w:rsidRPr="002A0B43">
        <w:rPr>
          <w:rFonts w:cs="Times New Roman"/>
          <w:color w:val="000000"/>
        </w:rPr>
        <w:t>r.</w:t>
      </w:r>
      <w:r w:rsidR="007042D5">
        <w:rPr>
          <w:rFonts w:cs="Times New Roman"/>
          <w:color w:val="000000"/>
        </w:rPr>
        <w:t>,</w:t>
      </w:r>
    </w:p>
    <w:p w14:paraId="363BF5ED" w14:textId="1B1336A5" w:rsidR="00573D05" w:rsidRPr="002A0B43" w:rsidRDefault="00573D05" w:rsidP="00F4659E">
      <w:pPr>
        <w:numPr>
          <w:ilvl w:val="0"/>
          <w:numId w:val="23"/>
        </w:numPr>
        <w:ind w:left="426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lastRenderedPageBreak/>
        <w:t>Program</w:t>
      </w:r>
      <w:r w:rsidR="00D55F5D">
        <w:rPr>
          <w:rFonts w:cs="Times New Roman"/>
          <w:color w:val="000000"/>
        </w:rPr>
        <w:t>em</w:t>
      </w:r>
      <w:r w:rsidRPr="002A0B43">
        <w:rPr>
          <w:rFonts w:cs="Times New Roman"/>
          <w:color w:val="000000"/>
        </w:rPr>
        <w:t xml:space="preserve"> ochrony środowiska dla gminy Ostrowiec Świętokrzyski na lata 2016 – 2019</w:t>
      </w:r>
      <w:r w:rsidRPr="002A0B43">
        <w:rPr>
          <w:rFonts w:cs="Times New Roman"/>
          <w:color w:val="000000"/>
        </w:rPr>
        <w:br/>
        <w:t>z perspektywą na lata 2020 – 2023 przyjęty uchwałą Rady Miasta Ostrowca Świętokrzyskiego Nr XXXVIII/124/2016 z dnia 29.11.2016</w:t>
      </w:r>
      <w:r w:rsidR="003A03A0" w:rsidRPr="002A0B43">
        <w:rPr>
          <w:rFonts w:cs="Times New Roman"/>
          <w:color w:val="000000"/>
        </w:rPr>
        <w:t xml:space="preserve"> </w:t>
      </w:r>
      <w:r w:rsidRPr="002A0B43">
        <w:rPr>
          <w:rFonts w:cs="Times New Roman"/>
          <w:color w:val="000000"/>
        </w:rPr>
        <w:t>r.</w:t>
      </w:r>
      <w:r w:rsidR="007042D5">
        <w:rPr>
          <w:rFonts w:cs="Times New Roman"/>
          <w:color w:val="000000"/>
        </w:rPr>
        <w:t>,</w:t>
      </w:r>
    </w:p>
    <w:p w14:paraId="355651E6" w14:textId="081FA95B" w:rsidR="00573D05" w:rsidRPr="002A0B43" w:rsidRDefault="00573D05" w:rsidP="00F4659E">
      <w:pPr>
        <w:numPr>
          <w:ilvl w:val="0"/>
          <w:numId w:val="23"/>
        </w:numPr>
        <w:ind w:left="426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Plan</w:t>
      </w:r>
      <w:r w:rsidR="00D55F5D">
        <w:rPr>
          <w:rFonts w:cs="Times New Roman"/>
          <w:color w:val="000000"/>
        </w:rPr>
        <w:t>em</w:t>
      </w:r>
      <w:r w:rsidRPr="002A0B43">
        <w:rPr>
          <w:rFonts w:cs="Times New Roman"/>
          <w:color w:val="000000"/>
        </w:rPr>
        <w:t xml:space="preserve"> gospodarki niskoemisyjnej dla Gminy Ostrowiec Świętokrzyski wraz z Prognozą oddziaływania na środowisko Planu gospodarki niskoemisyjnej dla Gminy Ostrowiec Świętokrzyski, stanowiące załączniki do uchwały Rady Miasta Ostrowca Świętokrzyskiego Nr X</w:t>
      </w:r>
      <w:r w:rsidR="00EA7655">
        <w:rPr>
          <w:rFonts w:cs="Times New Roman"/>
          <w:color w:val="000000"/>
        </w:rPr>
        <w:t>XII</w:t>
      </w:r>
      <w:r w:rsidRPr="002A0B43">
        <w:rPr>
          <w:rFonts w:cs="Times New Roman"/>
          <w:color w:val="000000"/>
        </w:rPr>
        <w:t>/</w:t>
      </w:r>
      <w:r w:rsidR="00EA7655">
        <w:rPr>
          <w:rFonts w:cs="Times New Roman"/>
          <w:color w:val="000000"/>
        </w:rPr>
        <w:t>164</w:t>
      </w:r>
      <w:r w:rsidRPr="002A0B43">
        <w:rPr>
          <w:rFonts w:cs="Times New Roman"/>
          <w:color w:val="000000"/>
        </w:rPr>
        <w:t>/2015 z dnia 2</w:t>
      </w:r>
      <w:r w:rsidR="00EA7655">
        <w:rPr>
          <w:rFonts w:cs="Times New Roman"/>
          <w:color w:val="000000"/>
        </w:rPr>
        <w:t>7</w:t>
      </w:r>
      <w:r w:rsidRPr="002A0B43">
        <w:rPr>
          <w:rFonts w:cs="Times New Roman"/>
          <w:color w:val="000000"/>
        </w:rPr>
        <w:t>.</w:t>
      </w:r>
      <w:r w:rsidR="00EA7655">
        <w:rPr>
          <w:rFonts w:cs="Times New Roman"/>
          <w:color w:val="000000"/>
        </w:rPr>
        <w:t>11</w:t>
      </w:r>
      <w:r w:rsidRPr="002A0B43">
        <w:rPr>
          <w:rFonts w:cs="Times New Roman"/>
          <w:color w:val="000000"/>
        </w:rPr>
        <w:t>.2015</w:t>
      </w:r>
      <w:r w:rsidR="00D93D13" w:rsidRPr="002A0B43">
        <w:rPr>
          <w:rFonts w:cs="Times New Roman"/>
          <w:color w:val="000000"/>
        </w:rPr>
        <w:t xml:space="preserve"> </w:t>
      </w:r>
      <w:r w:rsidRPr="002A0B43">
        <w:rPr>
          <w:rFonts w:cs="Times New Roman"/>
          <w:color w:val="000000"/>
        </w:rPr>
        <w:t>r.</w:t>
      </w:r>
      <w:r w:rsidR="007042D5">
        <w:rPr>
          <w:rFonts w:cs="Times New Roman"/>
          <w:color w:val="000000"/>
        </w:rPr>
        <w:t>,</w:t>
      </w:r>
    </w:p>
    <w:p w14:paraId="4B90C55D" w14:textId="67EDFF11" w:rsidR="00573D05" w:rsidRPr="002A0B43" w:rsidRDefault="00573D05" w:rsidP="00F4659E">
      <w:pPr>
        <w:numPr>
          <w:ilvl w:val="0"/>
          <w:numId w:val="23"/>
        </w:numPr>
        <w:ind w:left="426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Program Rewitalizacji Miasta Ostrowca Świętokrzyskiego na lata 2016 – 2023, przyjęty uchwałą Rady Miasta Ostrowca Świętokrzyskiego Nr LX/140/2016 z dnia 28.12.2016</w:t>
      </w:r>
      <w:r w:rsidR="00D93D13" w:rsidRPr="002A0B43">
        <w:rPr>
          <w:rFonts w:cs="Times New Roman"/>
          <w:color w:val="000000"/>
        </w:rPr>
        <w:t xml:space="preserve"> </w:t>
      </w:r>
      <w:r w:rsidRPr="002A0B43">
        <w:rPr>
          <w:rFonts w:cs="Times New Roman"/>
          <w:color w:val="000000"/>
        </w:rPr>
        <w:t>r.</w:t>
      </w:r>
      <w:r w:rsidR="007042D5">
        <w:rPr>
          <w:rFonts w:cs="Times New Roman"/>
          <w:color w:val="000000"/>
        </w:rPr>
        <w:t>,</w:t>
      </w:r>
    </w:p>
    <w:p w14:paraId="4AFCD9F0" w14:textId="671E614F" w:rsidR="0050448B" w:rsidRPr="00C31B75" w:rsidRDefault="00573D05" w:rsidP="00C31B75">
      <w:pPr>
        <w:numPr>
          <w:ilvl w:val="0"/>
          <w:numId w:val="23"/>
        </w:numPr>
        <w:ind w:left="426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Program ograniczenia emisji niskiej w Ostrowcu Świętokrzyskim na osiedlach: Henryków, Kolonia Robotnicza, Kuźnia</w:t>
      </w:r>
      <w:r w:rsidR="00DB1C44" w:rsidRPr="002A0B43">
        <w:rPr>
          <w:rFonts w:cs="Times New Roman"/>
          <w:color w:val="000000"/>
        </w:rPr>
        <w:t xml:space="preserve">, </w:t>
      </w:r>
      <w:proofErr w:type="spellStart"/>
      <w:r w:rsidRPr="002A0B43">
        <w:rPr>
          <w:rFonts w:cs="Times New Roman"/>
          <w:color w:val="000000"/>
        </w:rPr>
        <w:t>Gutwin</w:t>
      </w:r>
      <w:proofErr w:type="spellEnd"/>
      <w:r w:rsidRPr="002A0B43">
        <w:rPr>
          <w:rFonts w:cs="Times New Roman"/>
          <w:color w:val="000000"/>
        </w:rPr>
        <w:t xml:space="preserve">, Koszary, </w:t>
      </w:r>
      <w:proofErr w:type="spellStart"/>
      <w:r w:rsidRPr="002A0B43">
        <w:rPr>
          <w:rFonts w:cs="Times New Roman"/>
          <w:color w:val="000000"/>
        </w:rPr>
        <w:t>Denków</w:t>
      </w:r>
      <w:proofErr w:type="spellEnd"/>
      <w:r w:rsidRPr="002A0B43">
        <w:rPr>
          <w:rFonts w:cs="Times New Roman"/>
          <w:color w:val="000000"/>
        </w:rPr>
        <w:t>, przyjęty uchwałą Rady Miasta Ostrowca Świętokrzyskiego Nr XXIX/396/2008 z dnia 30.10.2008</w:t>
      </w:r>
      <w:r w:rsidR="00D93D13" w:rsidRPr="002A0B43">
        <w:rPr>
          <w:rFonts w:cs="Times New Roman"/>
          <w:color w:val="000000"/>
        </w:rPr>
        <w:t xml:space="preserve"> </w:t>
      </w:r>
      <w:r w:rsidRPr="002A0B43">
        <w:rPr>
          <w:rFonts w:cs="Times New Roman"/>
          <w:color w:val="000000"/>
        </w:rPr>
        <w:t>r.</w:t>
      </w:r>
      <w:r w:rsidR="007042D5">
        <w:rPr>
          <w:rFonts w:cs="Times New Roman"/>
          <w:color w:val="000000"/>
        </w:rPr>
        <w:t>,</w:t>
      </w:r>
    </w:p>
    <w:p w14:paraId="464844AD" w14:textId="77777777" w:rsidR="00BC3BA9" w:rsidRPr="002A0B43" w:rsidRDefault="00BC3BA9" w:rsidP="00DB1C44">
      <w:pPr>
        <w:pStyle w:val="Nagwek1"/>
        <w:ind w:left="284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 xml:space="preserve">Termin wykonania zamówienia </w:t>
      </w:r>
    </w:p>
    <w:p w14:paraId="77A93B53" w14:textId="0B7A1D2B" w:rsidR="00C777B9" w:rsidRPr="002A0B43" w:rsidRDefault="00AA2252" w:rsidP="00AA2252">
      <w:pPr>
        <w:ind w:left="284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Termin wykonania zamówienia w terminie do 15.11.2024 r., w zakresie podanym </w:t>
      </w:r>
      <w:r w:rsidR="00E20FC2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w zapytaniu ofertowym i projekcie umowy.  </w:t>
      </w:r>
    </w:p>
    <w:p w14:paraId="511AA0D1" w14:textId="3E092C5F" w:rsidR="00BC3BA9" w:rsidRPr="002A0B43" w:rsidRDefault="00BC3BA9" w:rsidP="00DB1C44">
      <w:pPr>
        <w:pStyle w:val="Nagwek1"/>
        <w:ind w:left="284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 xml:space="preserve">Oferent spełnia warunek udziału w </w:t>
      </w:r>
      <w:r w:rsidR="00206E14" w:rsidRPr="002A0B43">
        <w:rPr>
          <w:rFonts w:cs="Times New Roman"/>
          <w:color w:val="000000"/>
        </w:rPr>
        <w:t>postępowaniu,</w:t>
      </w:r>
      <w:r w:rsidRPr="002A0B43">
        <w:rPr>
          <w:rFonts w:cs="Times New Roman"/>
          <w:color w:val="000000"/>
        </w:rPr>
        <w:t xml:space="preserve"> jeżeli:</w:t>
      </w:r>
    </w:p>
    <w:p w14:paraId="05985C54" w14:textId="3F28DC65" w:rsidR="00BC3BA9" w:rsidRPr="002A0B43" w:rsidRDefault="00BC3BA9" w:rsidP="00712408">
      <w:pPr>
        <w:pStyle w:val="Akapitzlist"/>
        <w:numPr>
          <w:ilvl w:val="0"/>
          <w:numId w:val="11"/>
        </w:numPr>
        <w:ind w:left="567" w:hanging="283"/>
        <w:contextualSpacing w:val="0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Posiada wiedzę i doświadczenie.</w:t>
      </w:r>
    </w:p>
    <w:p w14:paraId="411AB34B" w14:textId="34FCCBBC" w:rsidR="00BC3BA9" w:rsidRPr="002A0B43" w:rsidRDefault="00BC3BA9" w:rsidP="00DB1C44">
      <w:pPr>
        <w:ind w:left="567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 xml:space="preserve">Wykonawca winien wykazać, iż w okresie ostatnich 3 lat przed upływem terminu składania ofert w niniejszym postępowaniu, a jeżeli okres prowadzenia działalności jest krótszy – w tym okresie należycie wykonał co najmniej 3 </w:t>
      </w:r>
      <w:r w:rsidR="007E323C" w:rsidRPr="002A0B43">
        <w:rPr>
          <w:rFonts w:cs="Times New Roman"/>
          <w:color w:val="000000"/>
        </w:rPr>
        <w:t>opracowania założeń do planu zaopatrzenia w energię cieplną, energię elektryczną i paliwa gazowe lub jego aktualizację.</w:t>
      </w:r>
    </w:p>
    <w:p w14:paraId="0BA53109" w14:textId="02106711" w:rsidR="003117CC" w:rsidRPr="002A0B43" w:rsidRDefault="00BC3BA9" w:rsidP="00712408">
      <w:pPr>
        <w:pStyle w:val="Akapitzlist"/>
        <w:numPr>
          <w:ilvl w:val="0"/>
          <w:numId w:val="11"/>
        </w:numPr>
        <w:ind w:left="567" w:hanging="283"/>
        <w:contextualSpacing w:val="0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Dysponu</w:t>
      </w:r>
      <w:r w:rsidR="002F562C" w:rsidRPr="002A0B43">
        <w:rPr>
          <w:rFonts w:cs="Times New Roman"/>
          <w:color w:val="000000"/>
        </w:rPr>
        <w:t>je</w:t>
      </w:r>
      <w:r w:rsidRPr="002A0B43">
        <w:rPr>
          <w:rFonts w:cs="Times New Roman"/>
          <w:color w:val="000000"/>
        </w:rPr>
        <w:t xml:space="preserve"> odpowiednim potencjałem technicznym.</w:t>
      </w:r>
    </w:p>
    <w:p w14:paraId="4C424317" w14:textId="77777777" w:rsidR="005C54ED" w:rsidRPr="002A0B43" w:rsidRDefault="005C54ED" w:rsidP="00712408">
      <w:pPr>
        <w:pStyle w:val="Akapitzlist"/>
        <w:numPr>
          <w:ilvl w:val="0"/>
          <w:numId w:val="18"/>
        </w:numPr>
        <w:ind w:left="851" w:hanging="284"/>
        <w:contextualSpacing w:val="0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minimum jedną osobą posiadającą wykształcenie wyższe techniczne z dziedziny inżynierii środowiska lub energetyki będącej autorem lub współautorem co najmniej jednego opracowania założeń do planu zaopatrzenia w ciepło, energię elektryczną</w:t>
      </w:r>
      <w:r w:rsidRPr="002A0B43">
        <w:rPr>
          <w:rFonts w:cs="Times New Roman"/>
          <w:color w:val="000000"/>
        </w:rPr>
        <w:br/>
        <w:t>i paliwa gazowe lub jego aktualizacji,</w:t>
      </w:r>
    </w:p>
    <w:p w14:paraId="6FB83DEE" w14:textId="5E5A60D9" w:rsidR="005C54ED" w:rsidRPr="002A0B43" w:rsidRDefault="005C54ED" w:rsidP="00712408">
      <w:pPr>
        <w:pStyle w:val="Akapitzlist"/>
        <w:numPr>
          <w:ilvl w:val="0"/>
          <w:numId w:val="18"/>
        </w:numPr>
        <w:ind w:left="851" w:hanging="284"/>
        <w:contextualSpacing w:val="0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minimum jedną osobą posiadającą uprawnienia audytora energetycznego.</w:t>
      </w:r>
    </w:p>
    <w:p w14:paraId="5E5460AE" w14:textId="187FA8B4" w:rsidR="009775FE" w:rsidRPr="002A0B43" w:rsidRDefault="009775FE" w:rsidP="00DB1C44">
      <w:pPr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 xml:space="preserve">Podana w ofercie cena musi uwzględniać wszystkie wymagania Zamawiającego określone </w:t>
      </w:r>
      <w:r w:rsidRPr="002A0B43">
        <w:rPr>
          <w:rFonts w:cs="Times New Roman"/>
          <w:color w:val="000000"/>
        </w:rPr>
        <w:br/>
        <w:t xml:space="preserve">w niniejszym zapytaniu oraz obejmować wszelkie koszty, jakie poniesie Wykonawca z tytułu należytego oraz zgodnego z obowiązującymi przepisami wykonania przedmiotu zamówienia. </w:t>
      </w:r>
    </w:p>
    <w:p w14:paraId="14892D12" w14:textId="77777777" w:rsidR="00BC3BA9" w:rsidRPr="002A0B43" w:rsidRDefault="00BC3BA9" w:rsidP="00DB1C44">
      <w:pPr>
        <w:pStyle w:val="Nagwek1"/>
        <w:ind w:left="284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Dokumenty, jakie powinni dostarczyć Oferenci</w:t>
      </w:r>
    </w:p>
    <w:p w14:paraId="6D92C276" w14:textId="41965475" w:rsidR="00BC3BA9" w:rsidRPr="001579C6" w:rsidRDefault="00BC3BA9" w:rsidP="00712408">
      <w:pPr>
        <w:pStyle w:val="Default"/>
        <w:numPr>
          <w:ilvl w:val="0"/>
          <w:numId w:val="1"/>
        </w:numPr>
        <w:spacing w:line="264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579C6">
        <w:rPr>
          <w:rFonts w:ascii="Times New Roman" w:hAnsi="Times New Roman" w:cs="Times New Roman"/>
          <w:color w:val="auto"/>
        </w:rPr>
        <w:t>Podpisany formularz ofertowy zawierający także potwierdzenie spełnienia warunków udziału w postępowaniu</w:t>
      </w:r>
      <w:r w:rsidR="003F0677" w:rsidRPr="001579C6">
        <w:rPr>
          <w:rFonts w:ascii="Times New Roman" w:hAnsi="Times New Roman" w:cs="Times New Roman"/>
          <w:color w:val="auto"/>
        </w:rPr>
        <w:t xml:space="preserve"> oraz przedstawiający wybrane kryteria</w:t>
      </w:r>
      <w:r w:rsidRPr="001579C6">
        <w:rPr>
          <w:rFonts w:ascii="Times New Roman" w:hAnsi="Times New Roman" w:cs="Times New Roman"/>
          <w:color w:val="auto"/>
        </w:rPr>
        <w:t xml:space="preserve"> (Załącznik nr 1)</w:t>
      </w:r>
      <w:r w:rsidR="001579C6">
        <w:rPr>
          <w:rFonts w:ascii="Times New Roman" w:hAnsi="Times New Roman" w:cs="Times New Roman"/>
          <w:color w:val="auto"/>
        </w:rPr>
        <w:t>,</w:t>
      </w:r>
    </w:p>
    <w:p w14:paraId="3CA3944E" w14:textId="1F5C8867" w:rsidR="001579C6" w:rsidRPr="001579C6" w:rsidRDefault="00BC3BA9" w:rsidP="00712408">
      <w:pPr>
        <w:pStyle w:val="Default"/>
        <w:numPr>
          <w:ilvl w:val="0"/>
          <w:numId w:val="1"/>
        </w:numPr>
        <w:spacing w:line="264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579C6">
        <w:rPr>
          <w:rFonts w:ascii="Times New Roman" w:hAnsi="Times New Roman" w:cs="Times New Roman"/>
          <w:color w:val="auto"/>
        </w:rPr>
        <w:t>Wykaz osób</w:t>
      </w:r>
      <w:r w:rsidRPr="001579C6">
        <w:rPr>
          <w:rFonts w:ascii="Times New Roman" w:hAnsi="Times New Roman" w:cs="Times New Roman"/>
          <w:color w:val="auto"/>
          <w:shd w:val="clear" w:color="auto" w:fill="FFFFFF"/>
        </w:rPr>
        <w:t xml:space="preserve"> zdolnych do realizacji przedmiotu zamówienia</w:t>
      </w:r>
      <w:r w:rsidRPr="001579C6">
        <w:rPr>
          <w:rFonts w:ascii="Times New Roman" w:hAnsi="Times New Roman" w:cs="Times New Roman"/>
          <w:color w:val="auto"/>
        </w:rPr>
        <w:t xml:space="preserve"> (Załącznik nr 2)</w:t>
      </w:r>
      <w:r w:rsidR="001579C6">
        <w:rPr>
          <w:rFonts w:ascii="Times New Roman" w:hAnsi="Times New Roman" w:cs="Times New Roman"/>
          <w:color w:val="auto"/>
        </w:rPr>
        <w:t>,</w:t>
      </w:r>
    </w:p>
    <w:p w14:paraId="35B9A5FB" w14:textId="1707D748" w:rsidR="001579C6" w:rsidRPr="001579C6" w:rsidRDefault="00BC3BA9" w:rsidP="00712408">
      <w:pPr>
        <w:pStyle w:val="Default"/>
        <w:numPr>
          <w:ilvl w:val="0"/>
          <w:numId w:val="1"/>
        </w:numPr>
        <w:spacing w:line="264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579C6">
        <w:rPr>
          <w:rFonts w:ascii="Times New Roman" w:hAnsi="Times New Roman" w:cs="Times New Roman"/>
          <w:color w:val="auto"/>
        </w:rPr>
        <w:t xml:space="preserve">Wykaz wykonanych usług spełniających warunek udziału w postępowaniu </w:t>
      </w:r>
      <w:r w:rsidR="001579C6">
        <w:rPr>
          <w:rFonts w:ascii="Times New Roman" w:hAnsi="Times New Roman" w:cs="Times New Roman"/>
          <w:color w:val="auto"/>
        </w:rPr>
        <w:br/>
      </w:r>
      <w:r w:rsidRPr="001579C6">
        <w:rPr>
          <w:rFonts w:ascii="Times New Roman" w:hAnsi="Times New Roman" w:cs="Times New Roman"/>
          <w:color w:val="auto"/>
        </w:rPr>
        <w:t>(Załącznik nr 3)</w:t>
      </w:r>
      <w:r w:rsidR="001579C6">
        <w:rPr>
          <w:rFonts w:ascii="Times New Roman" w:hAnsi="Times New Roman" w:cs="Times New Roman"/>
          <w:color w:val="auto"/>
        </w:rPr>
        <w:t>,</w:t>
      </w:r>
    </w:p>
    <w:p w14:paraId="2466117F" w14:textId="7ED2773B" w:rsidR="001579C6" w:rsidRPr="001579C6" w:rsidRDefault="00BC3BA9" w:rsidP="00712408">
      <w:pPr>
        <w:pStyle w:val="Default"/>
        <w:numPr>
          <w:ilvl w:val="0"/>
          <w:numId w:val="1"/>
        </w:numPr>
        <w:spacing w:line="264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579C6">
        <w:rPr>
          <w:rFonts w:ascii="Times New Roman" w:hAnsi="Times New Roman" w:cs="Times New Roman"/>
          <w:color w:val="auto"/>
        </w:rPr>
        <w:t>Parafowany przez Oferenta egzemplarz Projektowanych postanowień umowy (Załącznik nr 4)</w:t>
      </w:r>
      <w:r w:rsidR="001579C6">
        <w:rPr>
          <w:rFonts w:ascii="Times New Roman" w:hAnsi="Times New Roman" w:cs="Times New Roman"/>
          <w:color w:val="auto"/>
        </w:rPr>
        <w:t>,</w:t>
      </w:r>
    </w:p>
    <w:p w14:paraId="78265C2E" w14:textId="6DA00E64" w:rsidR="001579C6" w:rsidRPr="001579C6" w:rsidRDefault="005139DB" w:rsidP="00712408">
      <w:pPr>
        <w:pStyle w:val="Default"/>
        <w:numPr>
          <w:ilvl w:val="0"/>
          <w:numId w:val="1"/>
        </w:numPr>
        <w:spacing w:line="264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579C6">
        <w:rPr>
          <w:rFonts w:ascii="Times New Roman" w:hAnsi="Times New Roman" w:cs="Times New Roman"/>
          <w:color w:val="auto"/>
        </w:rPr>
        <w:t>O</w:t>
      </w:r>
      <w:r w:rsidR="00BC3BA9" w:rsidRPr="001579C6">
        <w:rPr>
          <w:rFonts w:ascii="Times New Roman" w:hAnsi="Times New Roman" w:cs="Times New Roman"/>
          <w:color w:val="auto"/>
        </w:rPr>
        <w:t>świadczenie, że oferent posiada potencjał techniczny i finansowy do wykonania przedmiotu zamówienia</w:t>
      </w:r>
      <w:r w:rsidR="001579C6">
        <w:rPr>
          <w:rFonts w:ascii="Times New Roman" w:hAnsi="Times New Roman" w:cs="Times New Roman"/>
          <w:color w:val="auto"/>
        </w:rPr>
        <w:t>,</w:t>
      </w:r>
    </w:p>
    <w:p w14:paraId="40FE38B7" w14:textId="77777777" w:rsidR="001579C6" w:rsidRPr="001579C6" w:rsidRDefault="005139DB" w:rsidP="00712408">
      <w:pPr>
        <w:pStyle w:val="Default"/>
        <w:numPr>
          <w:ilvl w:val="0"/>
          <w:numId w:val="1"/>
        </w:numPr>
        <w:spacing w:line="264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579C6">
        <w:rPr>
          <w:rFonts w:ascii="Times New Roman" w:hAnsi="Times New Roman" w:cs="Times New Roman"/>
        </w:rPr>
        <w:t>K</w:t>
      </w:r>
      <w:r w:rsidR="00BC3BA9" w:rsidRPr="001579C6">
        <w:rPr>
          <w:rFonts w:ascii="Times New Roman" w:hAnsi="Times New Roman" w:cs="Times New Roman"/>
        </w:rPr>
        <w:t xml:space="preserve">serokopię polisy ubezpieczeniowej od odpowiedzialności cywilnej, potwierdzoną </w:t>
      </w:r>
      <w:r w:rsidR="00EE5756" w:rsidRPr="001579C6">
        <w:rPr>
          <w:rFonts w:ascii="Times New Roman" w:hAnsi="Times New Roman" w:cs="Times New Roman"/>
        </w:rPr>
        <w:br/>
      </w:r>
      <w:r w:rsidR="00BC3BA9" w:rsidRPr="001579C6">
        <w:rPr>
          <w:rFonts w:ascii="Times New Roman" w:hAnsi="Times New Roman" w:cs="Times New Roman"/>
        </w:rPr>
        <w:t>za zgodność z oryginałem,</w:t>
      </w:r>
    </w:p>
    <w:p w14:paraId="0C212164" w14:textId="53F92CD8" w:rsidR="00BC3BA9" w:rsidRPr="001579C6" w:rsidRDefault="00BC3BA9" w:rsidP="00712408">
      <w:pPr>
        <w:pStyle w:val="Default"/>
        <w:numPr>
          <w:ilvl w:val="0"/>
          <w:numId w:val="1"/>
        </w:numPr>
        <w:spacing w:line="264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579C6">
        <w:rPr>
          <w:rFonts w:ascii="Times New Roman" w:hAnsi="Times New Roman" w:cs="Times New Roman"/>
        </w:rPr>
        <w:t xml:space="preserve">Wydruk z Centralnej Ewidencji i Informacji o Działalności Gospodarczej lub </w:t>
      </w:r>
      <w:r w:rsidR="00E20FC2">
        <w:rPr>
          <w:rFonts w:ascii="Times New Roman" w:hAnsi="Times New Roman" w:cs="Times New Roman"/>
        </w:rPr>
        <w:br/>
      </w:r>
      <w:r w:rsidRPr="001579C6">
        <w:rPr>
          <w:rFonts w:ascii="Times New Roman" w:hAnsi="Times New Roman" w:cs="Times New Roman"/>
        </w:rPr>
        <w:t>z Krajowego Rejestru Sądowego</w:t>
      </w:r>
      <w:r w:rsidR="001579C6">
        <w:rPr>
          <w:rFonts w:ascii="Times New Roman" w:hAnsi="Times New Roman" w:cs="Times New Roman"/>
        </w:rPr>
        <w:t>.</w:t>
      </w:r>
    </w:p>
    <w:p w14:paraId="6E3572F9" w14:textId="4886A946" w:rsidR="00BC3BA9" w:rsidRPr="008D4D70" w:rsidRDefault="00BC3BA9" w:rsidP="001579C6">
      <w:pPr>
        <w:pStyle w:val="Akapitzlist"/>
        <w:ind w:left="567" w:hanging="425"/>
        <w:contextualSpacing w:val="0"/>
        <w:rPr>
          <w:rFonts w:cs="Times New Roman"/>
          <w:szCs w:val="24"/>
        </w:rPr>
      </w:pPr>
      <w:r w:rsidRPr="008D4D70">
        <w:rPr>
          <w:rFonts w:cs="Times New Roman"/>
          <w:szCs w:val="24"/>
        </w:rPr>
        <w:lastRenderedPageBreak/>
        <w:t>Dokumenty składane przez Oferenta muszą być przedstawione w formie oryginału lub kopii</w:t>
      </w:r>
      <w:r w:rsidR="002615B8" w:rsidRPr="008D4D70">
        <w:rPr>
          <w:rFonts w:cs="Times New Roman"/>
          <w:szCs w:val="24"/>
        </w:rPr>
        <w:t xml:space="preserve"> </w:t>
      </w:r>
      <w:r w:rsidRPr="008D4D70">
        <w:rPr>
          <w:rFonts w:cs="Times New Roman"/>
          <w:szCs w:val="24"/>
        </w:rPr>
        <w:t>potwierdzonych za zgodność z oryginałem przez Oferenta.</w:t>
      </w:r>
    </w:p>
    <w:p w14:paraId="361B1515" w14:textId="77777777" w:rsidR="00BC3BA9" w:rsidRPr="002A0B43" w:rsidRDefault="00BC3BA9" w:rsidP="00DB1C44">
      <w:pPr>
        <w:pStyle w:val="Nagwek1"/>
        <w:ind w:left="284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Opis sposobu przygotowania oferty</w:t>
      </w:r>
    </w:p>
    <w:p w14:paraId="4804898A" w14:textId="308548B6" w:rsidR="00BC3BA9" w:rsidRPr="00E0422B" w:rsidRDefault="00BC3BA9" w:rsidP="00712408">
      <w:pPr>
        <w:pStyle w:val="Akapitzlist"/>
        <w:numPr>
          <w:ilvl w:val="0"/>
          <w:numId w:val="2"/>
        </w:numPr>
        <w:suppressAutoHyphens/>
        <w:autoSpaceDE w:val="0"/>
        <w:ind w:left="568" w:hanging="284"/>
        <w:contextualSpacing w:val="0"/>
        <w:rPr>
          <w:rFonts w:cs="Times New Roman"/>
          <w:szCs w:val="24"/>
        </w:rPr>
      </w:pPr>
      <w:r w:rsidRPr="00E0422B">
        <w:rPr>
          <w:rFonts w:cs="Times New Roman"/>
          <w:szCs w:val="24"/>
        </w:rPr>
        <w:t xml:space="preserve">Wykonawcy zobowiązani są zapoznać się dokładnie z informacjami zawartymi </w:t>
      </w:r>
      <w:r w:rsidR="009775FE" w:rsidRPr="00E0422B">
        <w:rPr>
          <w:rFonts w:cs="Times New Roman"/>
          <w:szCs w:val="24"/>
        </w:rPr>
        <w:br/>
      </w:r>
      <w:r w:rsidRPr="00E0422B">
        <w:rPr>
          <w:rFonts w:cs="Times New Roman"/>
          <w:szCs w:val="24"/>
        </w:rPr>
        <w:t>w</w:t>
      </w:r>
      <w:r w:rsidR="007072B4" w:rsidRPr="00E0422B">
        <w:rPr>
          <w:rFonts w:cs="Times New Roman"/>
          <w:szCs w:val="24"/>
        </w:rPr>
        <w:t xml:space="preserve"> </w:t>
      </w:r>
      <w:r w:rsidRPr="00E0422B">
        <w:rPr>
          <w:rFonts w:cs="Times New Roman"/>
          <w:szCs w:val="24"/>
        </w:rPr>
        <w:t xml:space="preserve">zapytaniu ofertowym wraz z załącznikami i przygotować ofertę zgodnie </w:t>
      </w:r>
      <w:r w:rsidR="009775FE" w:rsidRPr="00E0422B">
        <w:rPr>
          <w:rFonts w:cs="Times New Roman"/>
          <w:szCs w:val="24"/>
        </w:rPr>
        <w:br/>
      </w:r>
      <w:r w:rsidRPr="00E0422B">
        <w:rPr>
          <w:rFonts w:cs="Times New Roman"/>
          <w:szCs w:val="24"/>
        </w:rPr>
        <w:t>z wymaganiami określonymi w tym dokumencie.</w:t>
      </w:r>
    </w:p>
    <w:p w14:paraId="711D54D6" w14:textId="77777777" w:rsidR="00BC3BA9" w:rsidRPr="00E0422B" w:rsidRDefault="00BC3BA9" w:rsidP="00712408">
      <w:pPr>
        <w:pStyle w:val="Akapitzlist"/>
        <w:numPr>
          <w:ilvl w:val="0"/>
          <w:numId w:val="2"/>
        </w:numPr>
        <w:suppressAutoHyphens/>
        <w:autoSpaceDE w:val="0"/>
        <w:ind w:left="568" w:hanging="284"/>
        <w:contextualSpacing w:val="0"/>
        <w:rPr>
          <w:rFonts w:cs="Times New Roman"/>
          <w:szCs w:val="24"/>
        </w:rPr>
      </w:pPr>
      <w:r w:rsidRPr="00E0422B">
        <w:rPr>
          <w:rFonts w:cs="Times New Roman"/>
          <w:szCs w:val="24"/>
        </w:rPr>
        <w:t>Ofertę należy złożyć na formularzu zgodnie z załącznikami do niniejszego zapytania.</w:t>
      </w:r>
    </w:p>
    <w:p w14:paraId="0D4C908E" w14:textId="402B9FA2" w:rsidR="00BC3BA9" w:rsidRPr="00E0422B" w:rsidRDefault="00BC3BA9" w:rsidP="00712408">
      <w:pPr>
        <w:pStyle w:val="Akapitzlist"/>
        <w:numPr>
          <w:ilvl w:val="0"/>
          <w:numId w:val="2"/>
        </w:numPr>
        <w:suppressAutoHyphens/>
        <w:autoSpaceDE w:val="0"/>
        <w:ind w:left="568" w:hanging="284"/>
        <w:contextualSpacing w:val="0"/>
        <w:rPr>
          <w:rFonts w:cs="Times New Roman"/>
          <w:szCs w:val="24"/>
        </w:rPr>
      </w:pPr>
      <w:r w:rsidRPr="00E0422B">
        <w:rPr>
          <w:rFonts w:cs="Times New Roman"/>
          <w:szCs w:val="24"/>
        </w:rPr>
        <w:t xml:space="preserve">Oferta musi być podpisana przez osobę do tego upoważnioną, która widnieje </w:t>
      </w:r>
      <w:r w:rsidR="009775FE" w:rsidRPr="00E0422B">
        <w:rPr>
          <w:rFonts w:cs="Times New Roman"/>
          <w:szCs w:val="24"/>
        </w:rPr>
        <w:br/>
      </w:r>
      <w:r w:rsidRPr="00E0422B">
        <w:rPr>
          <w:rFonts w:cs="Times New Roman"/>
          <w:szCs w:val="24"/>
        </w:rPr>
        <w:t>w Krajowym Rejestrze Sądowym, wydruku</w:t>
      </w:r>
      <w:r w:rsidR="008E5709" w:rsidRPr="00E0422B">
        <w:rPr>
          <w:rFonts w:cs="Times New Roman"/>
          <w:szCs w:val="24"/>
        </w:rPr>
        <w:t xml:space="preserve"> </w:t>
      </w:r>
      <w:r w:rsidRPr="00E0422B">
        <w:rPr>
          <w:rFonts w:cs="Times New Roman"/>
          <w:szCs w:val="24"/>
        </w:rPr>
        <w:t xml:space="preserve">z Centralnej Ewidencji i Informacji </w:t>
      </w:r>
      <w:r w:rsidR="009775FE" w:rsidRPr="00E0422B">
        <w:rPr>
          <w:rFonts w:cs="Times New Roman"/>
          <w:szCs w:val="24"/>
        </w:rPr>
        <w:br/>
      </w:r>
      <w:r w:rsidRPr="00E0422B">
        <w:rPr>
          <w:rFonts w:cs="Times New Roman"/>
          <w:szCs w:val="24"/>
        </w:rPr>
        <w:t>o Działalności Gospodarczej na terytorium RP lub innym dokumencie zaświadczającym o jej umocowaniu prawnym.</w:t>
      </w:r>
    </w:p>
    <w:p w14:paraId="4D523FF9" w14:textId="77777777" w:rsidR="00BC3BA9" w:rsidRPr="00E0422B" w:rsidRDefault="00BC3BA9" w:rsidP="00712408">
      <w:pPr>
        <w:pStyle w:val="Akapitzlist"/>
        <w:numPr>
          <w:ilvl w:val="0"/>
          <w:numId w:val="2"/>
        </w:numPr>
        <w:suppressAutoHyphens/>
        <w:autoSpaceDE w:val="0"/>
        <w:ind w:left="568" w:hanging="284"/>
        <w:contextualSpacing w:val="0"/>
        <w:rPr>
          <w:rFonts w:cs="Times New Roman"/>
          <w:szCs w:val="24"/>
        </w:rPr>
      </w:pPr>
      <w:r w:rsidRPr="00E0422B">
        <w:rPr>
          <w:rFonts w:cs="Times New Roman"/>
          <w:szCs w:val="24"/>
        </w:rPr>
        <w:t>W przypadku podpisania oferty przez osobę niewymienioną w ww. rejestrach konieczne jest dołączenie dokumentu zaświadczającego o jej umocowaniu prawnym.</w:t>
      </w:r>
    </w:p>
    <w:p w14:paraId="676D099F" w14:textId="77777777" w:rsidR="00BC3BA9" w:rsidRPr="00E0422B" w:rsidRDefault="00BC3BA9" w:rsidP="00712408">
      <w:pPr>
        <w:pStyle w:val="Akapitzlist"/>
        <w:numPr>
          <w:ilvl w:val="0"/>
          <w:numId w:val="2"/>
        </w:numPr>
        <w:suppressAutoHyphens/>
        <w:autoSpaceDE w:val="0"/>
        <w:ind w:left="568" w:hanging="284"/>
        <w:contextualSpacing w:val="0"/>
        <w:rPr>
          <w:rFonts w:cs="Times New Roman"/>
          <w:szCs w:val="24"/>
        </w:rPr>
      </w:pPr>
      <w:r w:rsidRPr="00E0422B">
        <w:rPr>
          <w:rFonts w:cs="Times New Roman"/>
          <w:szCs w:val="24"/>
        </w:rPr>
        <w:t>Oferta musi być sporządzona w języku polskim.</w:t>
      </w:r>
    </w:p>
    <w:p w14:paraId="5D17149E" w14:textId="77777777" w:rsidR="00BC3BA9" w:rsidRPr="00E0422B" w:rsidRDefault="00BC3BA9" w:rsidP="00712408">
      <w:pPr>
        <w:pStyle w:val="Akapitzlist"/>
        <w:numPr>
          <w:ilvl w:val="0"/>
          <w:numId w:val="2"/>
        </w:numPr>
        <w:suppressAutoHyphens/>
        <w:autoSpaceDE w:val="0"/>
        <w:ind w:left="568" w:hanging="284"/>
        <w:contextualSpacing w:val="0"/>
        <w:rPr>
          <w:rFonts w:cs="Times New Roman"/>
          <w:szCs w:val="24"/>
        </w:rPr>
      </w:pPr>
      <w:r w:rsidRPr="00E0422B">
        <w:rPr>
          <w:rFonts w:cs="Times New Roman"/>
          <w:szCs w:val="24"/>
        </w:rPr>
        <w:t>Dokumenty składane przez Oferenta muszą być przedstawione w formie oryginału lub kopii potwierdzonych za zgodność z oryginałem przez Oferenta.</w:t>
      </w:r>
    </w:p>
    <w:p w14:paraId="597ED4E7" w14:textId="77777777" w:rsidR="00BC3BA9" w:rsidRPr="002A0B43" w:rsidRDefault="00BC3BA9" w:rsidP="00712408">
      <w:pPr>
        <w:pStyle w:val="Akapitzlist"/>
        <w:numPr>
          <w:ilvl w:val="0"/>
          <w:numId w:val="2"/>
        </w:numPr>
        <w:suppressAutoHyphens/>
        <w:autoSpaceDE w:val="0"/>
        <w:ind w:left="568" w:hanging="284"/>
        <w:contextualSpacing w:val="0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Podane w formularzu ofertowym ceny muszą uwzględniać wszystkie koszty związane</w:t>
      </w:r>
      <w:r w:rsidRPr="002A0B43">
        <w:rPr>
          <w:rFonts w:cs="Times New Roman"/>
          <w:color w:val="000000"/>
          <w:szCs w:val="24"/>
        </w:rPr>
        <w:br/>
        <w:t>z realizacją zamówienia i nie mogą ulec zmianie w trakcie trwania umowy, chyba że umowa lub zapytanie ofertowe wskazują przesłanki zmiany umowy. Wykonawca przedstawi w ofercie cenę całkowitą netto i brutto obejmującą całość przedmiotu zamówienia podając ją w zapisie liczbowym i słownie przewidzianych w zapytaniu ofertowym. Cena oferowana musi zawierać wszystkie koszty związane z realizacją zadania, w tym podatek VAT w ustawowej wysokości, a także inne koszty niezbędne do zrealizowania zamówienia. Cena oferty ma być wyrażona w PLN.</w:t>
      </w:r>
    </w:p>
    <w:p w14:paraId="71BA8425" w14:textId="77777777" w:rsidR="00BC3BA9" w:rsidRPr="002A0B43" w:rsidRDefault="00BC3BA9" w:rsidP="00712408">
      <w:pPr>
        <w:pStyle w:val="Akapitzlist"/>
        <w:numPr>
          <w:ilvl w:val="0"/>
          <w:numId w:val="2"/>
        </w:numPr>
        <w:suppressAutoHyphens/>
        <w:autoSpaceDE w:val="0"/>
        <w:ind w:left="567" w:hanging="283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Oferta powyżej 130 000,00 zł lub złożona do Zamawiającego po terminie nie będzie rozpatrywana.</w:t>
      </w:r>
    </w:p>
    <w:p w14:paraId="1B6C84AB" w14:textId="77777777" w:rsidR="00BC3BA9" w:rsidRPr="002A0B43" w:rsidRDefault="00BC3BA9" w:rsidP="00712408">
      <w:pPr>
        <w:pStyle w:val="Akapitzlist"/>
        <w:numPr>
          <w:ilvl w:val="0"/>
          <w:numId w:val="2"/>
        </w:numPr>
        <w:suppressAutoHyphens/>
        <w:autoSpaceDE w:val="0"/>
        <w:ind w:left="567" w:hanging="283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Każdy Wykonawca może przedstawić tylko jedną ofertę.</w:t>
      </w:r>
    </w:p>
    <w:p w14:paraId="075A0D4A" w14:textId="2B55CC9C" w:rsidR="00CC37E2" w:rsidRPr="002A0B43" w:rsidRDefault="00BC3BA9" w:rsidP="00712408">
      <w:pPr>
        <w:pStyle w:val="Akapitzlist"/>
        <w:numPr>
          <w:ilvl w:val="0"/>
          <w:numId w:val="2"/>
        </w:numPr>
        <w:suppressAutoHyphens/>
        <w:autoSpaceDE w:val="0"/>
        <w:ind w:left="709" w:hanging="425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 xml:space="preserve">W ofercie należy określić koszt wykonania </w:t>
      </w:r>
      <w:r w:rsidR="00616A14" w:rsidRPr="002A0B43">
        <w:rPr>
          <w:rFonts w:cs="Times New Roman"/>
          <w:color w:val="000000"/>
          <w:szCs w:val="24"/>
        </w:rPr>
        <w:t>planu</w:t>
      </w:r>
      <w:r w:rsidRPr="002A0B43">
        <w:rPr>
          <w:rFonts w:cs="Times New Roman"/>
          <w:color w:val="000000"/>
          <w:szCs w:val="24"/>
        </w:rPr>
        <w:t xml:space="preserve"> w rozbiciu na cenę netto, podatek</w:t>
      </w:r>
      <w:r w:rsidR="00E27B97">
        <w:rPr>
          <w:rFonts w:cs="Times New Roman"/>
          <w:color w:val="000000"/>
          <w:szCs w:val="24"/>
        </w:rPr>
        <w:t xml:space="preserve"> </w:t>
      </w:r>
      <w:r w:rsidRPr="002A0B43">
        <w:rPr>
          <w:rFonts w:cs="Times New Roman"/>
          <w:color w:val="000000"/>
          <w:szCs w:val="24"/>
        </w:rPr>
        <w:t>VAT i cenę brutto</w:t>
      </w:r>
      <w:r w:rsidR="005A3263">
        <w:rPr>
          <w:rFonts w:cs="Times New Roman"/>
          <w:color w:val="000000"/>
          <w:szCs w:val="24"/>
        </w:rPr>
        <w:t>.</w:t>
      </w:r>
    </w:p>
    <w:p w14:paraId="5E83299C" w14:textId="77777777" w:rsidR="00BC3BA9" w:rsidRPr="002A0B43" w:rsidRDefault="00BC3BA9" w:rsidP="00DB1C44">
      <w:pPr>
        <w:pStyle w:val="Nagwek1"/>
        <w:ind w:left="284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Miejsce i termin składania ofert</w:t>
      </w:r>
    </w:p>
    <w:p w14:paraId="12509565" w14:textId="6ED98426" w:rsidR="002E19E4" w:rsidRPr="002A0B43" w:rsidRDefault="002E19E4" w:rsidP="00CF23BF">
      <w:pPr>
        <w:pStyle w:val="Podpunkt1"/>
        <w:ind w:left="567" w:hanging="425"/>
        <w:contextualSpacing w:val="0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 xml:space="preserve">Termin składanie ofert </w:t>
      </w:r>
      <w:r w:rsidR="002957DC" w:rsidRPr="002A0B43">
        <w:rPr>
          <w:rFonts w:cs="Times New Roman"/>
          <w:color w:val="000000"/>
        </w:rPr>
        <w:t xml:space="preserve">upływa </w:t>
      </w:r>
      <w:r w:rsidR="002957DC">
        <w:rPr>
          <w:rFonts w:cs="Times New Roman"/>
          <w:b/>
          <w:bCs/>
          <w:color w:val="000000"/>
        </w:rPr>
        <w:t>4.06.2024</w:t>
      </w:r>
      <w:r w:rsidR="00AC43B3" w:rsidRPr="002A0B43">
        <w:rPr>
          <w:rFonts w:cs="Times New Roman"/>
          <w:b/>
          <w:bCs/>
          <w:color w:val="000000"/>
        </w:rPr>
        <w:t xml:space="preserve"> </w:t>
      </w:r>
      <w:r w:rsidRPr="002A0B43">
        <w:rPr>
          <w:rFonts w:cs="Times New Roman"/>
          <w:b/>
          <w:bCs/>
          <w:color w:val="000000"/>
        </w:rPr>
        <w:t xml:space="preserve">r. o godz. 10.00. </w:t>
      </w:r>
      <w:r w:rsidRPr="00E75703">
        <w:rPr>
          <w:rFonts w:cs="Times New Roman"/>
          <w:color w:val="000000"/>
        </w:rPr>
        <w:t>Oferty złożone po tym terminie zostaną odrzucone. Liczy się termin wpływu do zamawiającego.</w:t>
      </w:r>
      <w:r w:rsidRPr="002A0B43">
        <w:rPr>
          <w:rFonts w:cs="Times New Roman"/>
          <w:b/>
          <w:bCs/>
          <w:color w:val="000000"/>
        </w:rPr>
        <w:t xml:space="preserve"> </w:t>
      </w:r>
    </w:p>
    <w:p w14:paraId="387FFD63" w14:textId="12D4A6F0" w:rsidR="002E19E4" w:rsidRPr="002A0B43" w:rsidRDefault="002E19E4" w:rsidP="00CF23BF">
      <w:pPr>
        <w:pStyle w:val="Podpunkt1"/>
        <w:ind w:left="567" w:hanging="425"/>
        <w:contextualSpacing w:val="0"/>
        <w:rPr>
          <w:rFonts w:cs="Times New Roman"/>
          <w:bCs/>
          <w:color w:val="000000"/>
          <w:szCs w:val="24"/>
        </w:rPr>
      </w:pPr>
      <w:r w:rsidRPr="002A0B43">
        <w:rPr>
          <w:rFonts w:cs="Times New Roman"/>
          <w:color w:val="000000"/>
        </w:rPr>
        <w:t>Oferty należy składać pocztą na adres Urzędu Miasta Ostrowca Świętokrzyskiego,</w:t>
      </w:r>
      <w:r w:rsidRPr="002A0B43">
        <w:rPr>
          <w:rFonts w:cs="Times New Roman"/>
          <w:color w:val="000000"/>
        </w:rPr>
        <w:br/>
        <w:t xml:space="preserve">27 – 400 Ostrowiec Świętokrzyski, ul. Jana Głogowskiego 3/5 lub osobiście w </w:t>
      </w:r>
      <w:r w:rsidR="00EA5817" w:rsidRPr="002A0B43">
        <w:rPr>
          <w:rFonts w:cs="Times New Roman"/>
          <w:color w:val="000000"/>
        </w:rPr>
        <w:t>S</w:t>
      </w:r>
      <w:r w:rsidRPr="002A0B43">
        <w:rPr>
          <w:rFonts w:cs="Times New Roman"/>
          <w:color w:val="000000"/>
        </w:rPr>
        <w:t>ali</w:t>
      </w:r>
      <w:r w:rsidR="00EA5817" w:rsidRPr="002A0B43">
        <w:rPr>
          <w:rFonts w:cs="Times New Roman"/>
          <w:color w:val="000000"/>
        </w:rPr>
        <w:t xml:space="preserve"> </w:t>
      </w:r>
      <w:r w:rsidRPr="002A0B43">
        <w:rPr>
          <w:rFonts w:cs="Times New Roman"/>
          <w:color w:val="000000"/>
        </w:rPr>
        <w:t xml:space="preserve">zielonej Biura Obsługi Interesanta stanowisko nr 1 w zamkniętej kopercie, opieczętowanej pieczęcią firmową oferenta wraz z </w:t>
      </w:r>
      <w:r w:rsidR="00616A14" w:rsidRPr="002A0B43">
        <w:rPr>
          <w:rFonts w:cs="Times New Roman"/>
          <w:color w:val="000000"/>
        </w:rPr>
        <w:t>opisem</w:t>
      </w:r>
      <w:r w:rsidRPr="002A0B43">
        <w:rPr>
          <w:rFonts w:cs="Times New Roman"/>
          <w:b/>
          <w:bCs/>
          <w:color w:val="000000"/>
        </w:rPr>
        <w:t xml:space="preserve"> </w:t>
      </w:r>
      <w:r w:rsidR="00616A14" w:rsidRPr="002A0B43">
        <w:rPr>
          <w:rFonts w:cs="Times New Roman"/>
          <w:bCs/>
          <w:color w:val="000000"/>
          <w:szCs w:val="24"/>
        </w:rPr>
        <w:t>„</w:t>
      </w:r>
      <w:r w:rsidR="00616A14" w:rsidRPr="00E75703">
        <w:rPr>
          <w:rFonts w:cs="Times New Roman"/>
          <w:b/>
          <w:color w:val="000000"/>
          <w:szCs w:val="24"/>
        </w:rPr>
        <w:t xml:space="preserve">Aktualizacja założeń do planu zaopatrzenia w ciepło, </w:t>
      </w:r>
      <w:r w:rsidR="00E75703" w:rsidRPr="00E75703">
        <w:rPr>
          <w:rFonts w:cs="Times New Roman"/>
          <w:b/>
          <w:color w:val="000000"/>
          <w:szCs w:val="24"/>
        </w:rPr>
        <w:t>energię elektryczną</w:t>
      </w:r>
      <w:r w:rsidR="00616A14" w:rsidRPr="00E75703">
        <w:rPr>
          <w:rFonts w:cs="Times New Roman"/>
          <w:b/>
          <w:color w:val="000000"/>
          <w:szCs w:val="24"/>
        </w:rPr>
        <w:t xml:space="preserve"> i paliwa gazowe Gminy Ostrowiec Świętokrzyski na lata 2024 – 2039”</w:t>
      </w:r>
      <w:r w:rsidR="00616A14" w:rsidRPr="002A0B43">
        <w:rPr>
          <w:rFonts w:cs="Times New Roman"/>
          <w:bCs/>
          <w:color w:val="000000"/>
          <w:szCs w:val="24"/>
        </w:rPr>
        <w:t xml:space="preserve">. </w:t>
      </w:r>
      <w:r w:rsidRPr="00E75703">
        <w:rPr>
          <w:rFonts w:cs="Times New Roman"/>
          <w:color w:val="000000"/>
        </w:rPr>
        <w:t xml:space="preserve">Nie otwierać przed </w:t>
      </w:r>
      <w:r w:rsidR="002957DC" w:rsidRPr="00E75703">
        <w:rPr>
          <w:rFonts w:cs="Times New Roman"/>
          <w:color w:val="000000"/>
        </w:rPr>
        <w:t>dniem 4.06.2024</w:t>
      </w:r>
      <w:r w:rsidR="00AC43B3" w:rsidRPr="00E75703">
        <w:rPr>
          <w:rFonts w:cs="Times New Roman"/>
          <w:color w:val="000000"/>
        </w:rPr>
        <w:t xml:space="preserve"> </w:t>
      </w:r>
      <w:r w:rsidRPr="00E75703">
        <w:rPr>
          <w:rFonts w:cs="Times New Roman"/>
          <w:color w:val="000000"/>
        </w:rPr>
        <w:t>r., do godz. 10.30”.</w:t>
      </w:r>
      <w:r w:rsidRPr="002A0B43">
        <w:rPr>
          <w:rFonts w:cs="Times New Roman"/>
          <w:b/>
          <w:bCs/>
          <w:color w:val="000000"/>
        </w:rPr>
        <w:t xml:space="preserve"> </w:t>
      </w:r>
    </w:p>
    <w:p w14:paraId="21289390" w14:textId="77777777" w:rsidR="002E19E4" w:rsidRPr="002A0B43" w:rsidRDefault="002E19E4" w:rsidP="0000075B">
      <w:pPr>
        <w:pStyle w:val="Podpunkt1"/>
        <w:ind w:left="567" w:hanging="425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O ważności oferty decydować będzie data i godzina wpływu do Urzędu Miasta Ostrowca Świętokrzyskiego. Oferty złożone po terminie nie będą rozpatrywane.</w:t>
      </w:r>
    </w:p>
    <w:p w14:paraId="2CB1B190" w14:textId="40FD4C99" w:rsidR="002E19E4" w:rsidRPr="002A0B43" w:rsidRDefault="002E19E4" w:rsidP="0000075B">
      <w:pPr>
        <w:pStyle w:val="Podpunkt1"/>
        <w:ind w:left="567" w:hanging="425"/>
        <w:rPr>
          <w:rFonts w:cs="Times New Roman"/>
          <w:color w:val="000000"/>
          <w:szCs w:val="24"/>
        </w:rPr>
      </w:pPr>
      <w:r w:rsidRPr="002A0B43">
        <w:rPr>
          <w:rFonts w:cs="Times New Roman"/>
          <w:b/>
          <w:color w:val="000000"/>
          <w:szCs w:val="24"/>
        </w:rPr>
        <w:t xml:space="preserve">Otwarcie ofert i rokowania z oferentami zostaną przeprowadzone w tym samym dniu </w:t>
      </w:r>
      <w:r w:rsidR="00A519B9">
        <w:rPr>
          <w:rFonts w:cs="Times New Roman"/>
          <w:b/>
          <w:color w:val="000000"/>
          <w:szCs w:val="24"/>
          <w:u w:val="single"/>
        </w:rPr>
        <w:t>4</w:t>
      </w:r>
      <w:r w:rsidRPr="002A0B43">
        <w:rPr>
          <w:rFonts w:cs="Times New Roman"/>
          <w:b/>
          <w:color w:val="000000"/>
          <w:szCs w:val="24"/>
          <w:u w:val="single"/>
        </w:rPr>
        <w:t>.</w:t>
      </w:r>
      <w:r w:rsidR="00A519B9">
        <w:rPr>
          <w:rFonts w:cs="Times New Roman"/>
          <w:b/>
          <w:color w:val="000000"/>
          <w:szCs w:val="24"/>
          <w:u w:val="single"/>
        </w:rPr>
        <w:t>06</w:t>
      </w:r>
      <w:r w:rsidRPr="002A0B43">
        <w:rPr>
          <w:rFonts w:cs="Times New Roman"/>
          <w:b/>
          <w:color w:val="000000"/>
          <w:szCs w:val="24"/>
          <w:u w:val="single"/>
        </w:rPr>
        <w:t>.2024</w:t>
      </w:r>
      <w:r w:rsidR="00551830" w:rsidRPr="002A0B43">
        <w:rPr>
          <w:rFonts w:cs="Times New Roman"/>
          <w:b/>
          <w:color w:val="000000"/>
          <w:szCs w:val="24"/>
          <w:u w:val="single"/>
        </w:rPr>
        <w:t xml:space="preserve"> </w:t>
      </w:r>
      <w:r w:rsidRPr="002A0B43">
        <w:rPr>
          <w:rFonts w:cs="Times New Roman"/>
          <w:b/>
          <w:color w:val="000000"/>
          <w:szCs w:val="24"/>
          <w:u w:val="single"/>
        </w:rPr>
        <w:t>r.</w:t>
      </w:r>
      <w:r w:rsidRPr="002A0B43">
        <w:rPr>
          <w:rFonts w:cs="Times New Roman"/>
          <w:b/>
          <w:color w:val="000000"/>
          <w:szCs w:val="24"/>
        </w:rPr>
        <w:t xml:space="preserve"> </w:t>
      </w:r>
      <w:r w:rsidRPr="002A0B43">
        <w:rPr>
          <w:rFonts w:cs="Times New Roman"/>
          <w:b/>
          <w:color w:val="000000"/>
          <w:szCs w:val="24"/>
          <w:u w:val="single"/>
        </w:rPr>
        <w:t>o godz. 10.30</w:t>
      </w:r>
      <w:r w:rsidRPr="002A0B43">
        <w:rPr>
          <w:rFonts w:cs="Times New Roman"/>
          <w:color w:val="000000"/>
          <w:szCs w:val="24"/>
        </w:rPr>
        <w:t xml:space="preserve"> w Urzędzie Miasta Ostrowca Świętokrzyskiego </w:t>
      </w:r>
      <w:r w:rsidRPr="002A0B43">
        <w:rPr>
          <w:rFonts w:cs="Times New Roman"/>
          <w:color w:val="000000"/>
          <w:szCs w:val="24"/>
        </w:rPr>
        <w:br/>
        <w:t xml:space="preserve">w pokoju nr 223. Oferty będą </w:t>
      </w:r>
      <w:r w:rsidRPr="002A0B43">
        <w:rPr>
          <w:rFonts w:cs="Times New Roman"/>
          <w:noProof/>
          <w:color w:val="000000"/>
          <w:szCs w:val="24"/>
        </w:rPr>
        <w:drawing>
          <wp:inline distT="0" distB="0" distL="0" distR="0" wp14:anchorId="08B90D0D" wp14:editId="3E366844">
            <wp:extent cx="9525" cy="9525"/>
            <wp:effectExtent l="0" t="0" r="0" b="0"/>
            <wp:docPr id="6392097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B43">
        <w:rPr>
          <w:rFonts w:cs="Times New Roman"/>
          <w:color w:val="000000"/>
          <w:szCs w:val="24"/>
        </w:rPr>
        <w:t>podlegały negocjacjom w zakresie ceny (w dół) po otwarciu ofert.</w:t>
      </w:r>
    </w:p>
    <w:p w14:paraId="7920DE64" w14:textId="141896D8" w:rsidR="002D27A5" w:rsidRPr="002A0B43" w:rsidRDefault="002E19E4" w:rsidP="00F472AF">
      <w:pPr>
        <w:pStyle w:val="Akapitzlist"/>
        <w:tabs>
          <w:tab w:val="left" w:pos="0"/>
        </w:tabs>
        <w:ind w:left="0"/>
        <w:contextualSpacing w:val="0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lastRenderedPageBreak/>
        <w:t xml:space="preserve">Dopuszcza się negocjacje telefoniczne. W takim przypadku </w:t>
      </w:r>
      <w:r w:rsidRPr="002A0B43">
        <w:rPr>
          <w:rFonts w:cs="Times New Roman"/>
          <w:color w:val="000000"/>
          <w:szCs w:val="24"/>
          <w:u w:val="single"/>
        </w:rPr>
        <w:t>należy podać numer telefonu</w:t>
      </w:r>
      <w:r w:rsidRPr="002A0B43">
        <w:rPr>
          <w:rFonts w:cs="Times New Roman"/>
          <w:color w:val="000000"/>
          <w:szCs w:val="24"/>
        </w:rPr>
        <w:t xml:space="preserve"> </w:t>
      </w:r>
      <w:r w:rsidRPr="002A0B43">
        <w:rPr>
          <w:rFonts w:cs="Times New Roman"/>
          <w:color w:val="000000"/>
          <w:szCs w:val="24"/>
          <w:u w:val="single"/>
        </w:rPr>
        <w:t>i dane osoby, która będzie w imieniu Oferenta prowadziła negocjacje.</w:t>
      </w:r>
      <w:r w:rsidRPr="002A0B43">
        <w:rPr>
          <w:rFonts w:cs="Times New Roman"/>
          <w:color w:val="000000"/>
          <w:szCs w:val="24"/>
        </w:rPr>
        <w:t xml:space="preserve"> Zmawiający ustala minimalną wartość kwoty postępowania w ramach ewentualnych negocjacji na 100,00 zł brutto.</w:t>
      </w:r>
    </w:p>
    <w:p w14:paraId="671D02BA" w14:textId="59A393D4" w:rsidR="002D27A5" w:rsidRPr="002A0B43" w:rsidRDefault="002D27A5" w:rsidP="00DB1C44">
      <w:pPr>
        <w:pStyle w:val="Nagwek1"/>
        <w:tabs>
          <w:tab w:val="left" w:pos="284"/>
        </w:tabs>
        <w:ind w:left="284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Warunki i kryteria udziału w post</w:t>
      </w:r>
      <w:r w:rsidR="003A5FC9">
        <w:rPr>
          <w:rFonts w:cs="Times New Roman"/>
          <w:color w:val="000000"/>
        </w:rPr>
        <w:t>ę</w:t>
      </w:r>
      <w:r w:rsidRPr="002A0B43">
        <w:rPr>
          <w:rFonts w:cs="Times New Roman"/>
          <w:color w:val="000000"/>
        </w:rPr>
        <w:t xml:space="preserve">powaniu </w:t>
      </w:r>
    </w:p>
    <w:p w14:paraId="1C794C61" w14:textId="0DF3FBB8" w:rsidR="002D27A5" w:rsidRPr="002A0B43" w:rsidRDefault="002D27A5" w:rsidP="00712408">
      <w:pPr>
        <w:pStyle w:val="Default"/>
        <w:numPr>
          <w:ilvl w:val="0"/>
          <w:numId w:val="3"/>
        </w:numPr>
        <w:spacing w:line="264" w:lineRule="auto"/>
        <w:ind w:left="284" w:hanging="284"/>
        <w:jc w:val="both"/>
        <w:rPr>
          <w:rFonts w:ascii="Times New Roman" w:hAnsi="Times New Roman" w:cs="Times New Roman"/>
        </w:rPr>
      </w:pPr>
      <w:r w:rsidRPr="002A0B43">
        <w:rPr>
          <w:rFonts w:ascii="Times New Roman" w:hAnsi="Times New Roman" w:cs="Times New Roman"/>
        </w:rPr>
        <w:t>W postępowaniu mogą brać udział Wykonawcy, którzy spełniają warunki dotyczące:</w:t>
      </w:r>
    </w:p>
    <w:p w14:paraId="51BD6C62" w14:textId="57ED5B35" w:rsidR="00BC3BA9" w:rsidRPr="002A0B43" w:rsidRDefault="00123FD8" w:rsidP="00712408">
      <w:pPr>
        <w:pStyle w:val="Default"/>
        <w:numPr>
          <w:ilvl w:val="0"/>
          <w:numId w:val="4"/>
        </w:numPr>
        <w:spacing w:line="264" w:lineRule="auto"/>
        <w:ind w:left="567" w:hanging="284"/>
        <w:jc w:val="both"/>
        <w:rPr>
          <w:rFonts w:ascii="Times New Roman" w:hAnsi="Times New Roman" w:cs="Times New Roman"/>
        </w:rPr>
      </w:pPr>
      <w:r w:rsidRPr="002A0B43">
        <w:rPr>
          <w:rFonts w:ascii="Times New Roman" w:hAnsi="Times New Roman" w:cs="Times New Roman"/>
        </w:rPr>
        <w:t xml:space="preserve">posiadania uprawnień do wykonywania określonej </w:t>
      </w:r>
      <w:r w:rsidR="003A5FC9">
        <w:rPr>
          <w:rFonts w:ascii="Times New Roman" w:hAnsi="Times New Roman" w:cs="Times New Roman"/>
        </w:rPr>
        <w:t>działalności</w:t>
      </w:r>
      <w:r w:rsidRPr="002A0B43">
        <w:rPr>
          <w:rFonts w:ascii="Times New Roman" w:hAnsi="Times New Roman" w:cs="Times New Roman"/>
        </w:rPr>
        <w:t xml:space="preserve"> (działalność wpisana jest </w:t>
      </w:r>
      <w:r w:rsidR="002615B8" w:rsidRPr="002A0B43">
        <w:rPr>
          <w:rFonts w:ascii="Times New Roman" w:hAnsi="Times New Roman" w:cs="Times New Roman"/>
        </w:rPr>
        <w:br/>
      </w:r>
      <w:r w:rsidRPr="002A0B43">
        <w:rPr>
          <w:rFonts w:ascii="Times New Roman" w:hAnsi="Times New Roman" w:cs="Times New Roman"/>
        </w:rPr>
        <w:t>do Centralnej Ewidencji</w:t>
      </w:r>
      <w:r w:rsidR="00E43424" w:rsidRPr="002A0B43">
        <w:rPr>
          <w:rFonts w:ascii="Times New Roman" w:hAnsi="Times New Roman" w:cs="Times New Roman"/>
        </w:rPr>
        <w:t xml:space="preserve"> </w:t>
      </w:r>
      <w:r w:rsidR="00BC3BA9" w:rsidRPr="002A0B43">
        <w:rPr>
          <w:rFonts w:ascii="Times New Roman" w:hAnsi="Times New Roman" w:cs="Times New Roman"/>
        </w:rPr>
        <w:t>i Informacji o Działalności Gospodarczej lub do Krajowego Rejestru Sądowego),</w:t>
      </w:r>
    </w:p>
    <w:p w14:paraId="6AF3D446" w14:textId="77777777" w:rsidR="00BC3BA9" w:rsidRPr="002A0B43" w:rsidRDefault="00BC3BA9" w:rsidP="00712408">
      <w:pPr>
        <w:pStyle w:val="Default"/>
        <w:numPr>
          <w:ilvl w:val="0"/>
          <w:numId w:val="4"/>
        </w:numPr>
        <w:spacing w:line="264" w:lineRule="auto"/>
        <w:ind w:left="567" w:hanging="284"/>
        <w:jc w:val="both"/>
        <w:rPr>
          <w:rStyle w:val="Odwoaniedokomentarza"/>
          <w:rFonts w:ascii="Times New Roman" w:hAnsi="Times New Roman" w:cs="Times New Roman"/>
          <w:sz w:val="24"/>
          <w:szCs w:val="24"/>
        </w:rPr>
      </w:pPr>
      <w:r w:rsidRPr="002A0B43">
        <w:rPr>
          <w:rFonts w:ascii="Times New Roman" w:hAnsi="Times New Roman" w:cs="Times New Roman"/>
        </w:rPr>
        <w:t>posiadania wiedzy i doświadczenia niezbędnego do wykonania usługi</w:t>
      </w:r>
      <w:r w:rsidRPr="002A0B43">
        <w:rPr>
          <w:rStyle w:val="Odwoaniedokomentarza"/>
          <w:rFonts w:ascii="Times New Roman" w:hAnsi="Times New Roman" w:cs="Times New Roman"/>
          <w:sz w:val="24"/>
          <w:szCs w:val="24"/>
        </w:rPr>
        <w:t>,</w:t>
      </w:r>
    </w:p>
    <w:p w14:paraId="2723781E" w14:textId="75E80147" w:rsidR="00BC3BA9" w:rsidRPr="002A0B43" w:rsidRDefault="00BC3BA9" w:rsidP="00712408">
      <w:pPr>
        <w:pStyle w:val="Default"/>
        <w:numPr>
          <w:ilvl w:val="0"/>
          <w:numId w:val="4"/>
        </w:numPr>
        <w:spacing w:line="264" w:lineRule="auto"/>
        <w:ind w:left="567" w:hanging="284"/>
        <w:jc w:val="both"/>
        <w:rPr>
          <w:rFonts w:ascii="Times New Roman" w:hAnsi="Times New Roman" w:cs="Times New Roman"/>
        </w:rPr>
      </w:pPr>
      <w:r w:rsidRPr="002A0B43">
        <w:rPr>
          <w:rFonts w:ascii="Times New Roman" w:hAnsi="Times New Roman" w:cs="Times New Roman"/>
        </w:rPr>
        <w:t xml:space="preserve">dysponowania odpowiednim potencjałem technicznym oraz osobami zdolnymi </w:t>
      </w:r>
      <w:r w:rsidR="002615B8" w:rsidRPr="002A0B43">
        <w:rPr>
          <w:rFonts w:ascii="Times New Roman" w:hAnsi="Times New Roman" w:cs="Times New Roman"/>
        </w:rPr>
        <w:br/>
      </w:r>
      <w:r w:rsidRPr="002A0B43">
        <w:rPr>
          <w:rFonts w:ascii="Times New Roman" w:hAnsi="Times New Roman" w:cs="Times New Roman"/>
        </w:rPr>
        <w:t>do wykonania zamówienia,</w:t>
      </w:r>
    </w:p>
    <w:p w14:paraId="16C3E5F3" w14:textId="77777777" w:rsidR="00BC3BA9" w:rsidRPr="002A0B43" w:rsidRDefault="00BC3BA9" w:rsidP="00712408">
      <w:pPr>
        <w:pStyle w:val="Default"/>
        <w:numPr>
          <w:ilvl w:val="0"/>
          <w:numId w:val="4"/>
        </w:numPr>
        <w:spacing w:line="264" w:lineRule="auto"/>
        <w:ind w:left="567" w:hanging="284"/>
        <w:jc w:val="both"/>
        <w:rPr>
          <w:rFonts w:ascii="Times New Roman" w:hAnsi="Times New Roman" w:cs="Times New Roman"/>
        </w:rPr>
      </w:pPr>
      <w:r w:rsidRPr="002A0B43">
        <w:rPr>
          <w:rFonts w:ascii="Times New Roman" w:hAnsi="Times New Roman" w:cs="Times New Roman"/>
        </w:rPr>
        <w:t>znajdują się w sytuacji ekonomicznej i finansowej zapewniającej wykonanie zamówienia.</w:t>
      </w:r>
    </w:p>
    <w:p w14:paraId="745966F4" w14:textId="6C760BB8" w:rsidR="00BC3BA9" w:rsidRPr="002A0B43" w:rsidRDefault="00BC3BA9" w:rsidP="00712408">
      <w:pPr>
        <w:pStyle w:val="Default"/>
        <w:numPr>
          <w:ilvl w:val="0"/>
          <w:numId w:val="3"/>
        </w:numPr>
        <w:spacing w:line="264" w:lineRule="auto"/>
        <w:ind w:left="284" w:hanging="284"/>
        <w:jc w:val="both"/>
        <w:rPr>
          <w:rFonts w:ascii="Times New Roman" w:hAnsi="Times New Roman" w:cs="Times New Roman"/>
        </w:rPr>
      </w:pPr>
      <w:r w:rsidRPr="002A0B43">
        <w:rPr>
          <w:rFonts w:ascii="Times New Roman" w:hAnsi="Times New Roman" w:cs="Times New Roman"/>
        </w:rPr>
        <w:t>Wykonawca nie może podlegać wykluczeniu z postępowania na podstawie art. 7 ust. 1 i art.</w:t>
      </w:r>
      <w:r w:rsidR="00372274">
        <w:rPr>
          <w:rFonts w:ascii="Times New Roman" w:hAnsi="Times New Roman" w:cs="Times New Roman"/>
        </w:rPr>
        <w:t xml:space="preserve"> </w:t>
      </w:r>
      <w:r w:rsidRPr="002A0B43">
        <w:rPr>
          <w:rFonts w:ascii="Times New Roman" w:hAnsi="Times New Roman" w:cs="Times New Roman"/>
        </w:rPr>
        <w:t>9 ustawy z dnia 13 kwietnia 2022 r. o szczególnych rozwiązaniach w zakresie</w:t>
      </w:r>
      <w:r w:rsidR="007B57D5">
        <w:rPr>
          <w:rFonts w:ascii="Times New Roman" w:hAnsi="Times New Roman" w:cs="Times New Roman"/>
        </w:rPr>
        <w:t xml:space="preserve"> </w:t>
      </w:r>
      <w:r w:rsidRPr="002A0B43">
        <w:rPr>
          <w:rFonts w:ascii="Times New Roman" w:hAnsi="Times New Roman" w:cs="Times New Roman"/>
        </w:rPr>
        <w:t>przeciwdziałania wspieraniu agresji na Ukrainę oraz służących ochronie bezpieczeństwa narodowego (Dz.U. z 2022 r. poz. 835).</w:t>
      </w:r>
    </w:p>
    <w:p w14:paraId="48EE7A2B" w14:textId="2D436849" w:rsidR="00BC3BA9" w:rsidRPr="00372274" w:rsidRDefault="00BC3BA9" w:rsidP="00712408">
      <w:pPr>
        <w:pStyle w:val="Default"/>
        <w:numPr>
          <w:ilvl w:val="0"/>
          <w:numId w:val="3"/>
        </w:numPr>
        <w:spacing w:line="264" w:lineRule="auto"/>
        <w:ind w:left="284" w:hanging="284"/>
        <w:jc w:val="both"/>
        <w:rPr>
          <w:rFonts w:ascii="Times New Roman" w:hAnsi="Times New Roman" w:cs="Times New Roman"/>
        </w:rPr>
      </w:pPr>
      <w:r w:rsidRPr="002A0B43">
        <w:rPr>
          <w:rFonts w:ascii="Times New Roman" w:hAnsi="Times New Roman" w:cs="Times New Roman"/>
        </w:rPr>
        <w:t xml:space="preserve">W celu uniknięcia konfliktu interesów Zamawiający nie może udzielać zamówienia podmiotom powiązanym z nim osobowo lub kapitałowo. Przez powiązania kapitałowe </w:t>
      </w:r>
      <w:r w:rsidR="003A494C" w:rsidRPr="002A0B43">
        <w:rPr>
          <w:rFonts w:ascii="Times New Roman" w:hAnsi="Times New Roman" w:cs="Times New Roman"/>
        </w:rPr>
        <w:t>lub osobowe</w:t>
      </w:r>
      <w:r w:rsidRPr="002A0B43">
        <w:rPr>
          <w:rFonts w:ascii="Times New Roman" w:hAnsi="Times New Roman" w:cs="Times New Roman"/>
        </w:rPr>
        <w:t xml:space="preserve"> rozumie się wzajemne powiązania między Zamawiającym lub osobami upoważnionymi do zaciągania zobowiązań w imieniu Zamawiającego lub osobami wykonującymi w imieniu Zamawiającego czynności związanych z przygotowaniem </w:t>
      </w:r>
      <w:r w:rsidR="0020651D">
        <w:rPr>
          <w:rFonts w:ascii="Times New Roman" w:hAnsi="Times New Roman" w:cs="Times New Roman"/>
        </w:rPr>
        <w:br/>
      </w:r>
      <w:r w:rsidRPr="0020651D">
        <w:rPr>
          <w:rFonts w:ascii="Times New Roman" w:hAnsi="Times New Roman" w:cs="Times New Roman"/>
        </w:rPr>
        <w:t xml:space="preserve">i przeprowadzeniem procedury wyboru wykonawcy, a Wykonawcą polegających </w:t>
      </w:r>
      <w:r w:rsidR="00372274">
        <w:rPr>
          <w:rFonts w:ascii="Times New Roman" w:hAnsi="Times New Roman" w:cs="Times New Roman"/>
        </w:rPr>
        <w:br/>
      </w:r>
      <w:r w:rsidRPr="00372274">
        <w:rPr>
          <w:rFonts w:ascii="Times New Roman" w:hAnsi="Times New Roman" w:cs="Times New Roman"/>
        </w:rPr>
        <w:t>w szczególności na:</w:t>
      </w:r>
    </w:p>
    <w:p w14:paraId="7FD19EBB" w14:textId="77777777" w:rsidR="00BC3BA9" w:rsidRPr="002A0B43" w:rsidRDefault="00BC3BA9" w:rsidP="00712408">
      <w:pPr>
        <w:pStyle w:val="Default"/>
        <w:numPr>
          <w:ilvl w:val="0"/>
          <w:numId w:val="5"/>
        </w:numPr>
        <w:tabs>
          <w:tab w:val="left" w:pos="709"/>
        </w:tabs>
        <w:spacing w:line="264" w:lineRule="auto"/>
        <w:ind w:left="851" w:hanging="284"/>
        <w:jc w:val="both"/>
        <w:rPr>
          <w:rFonts w:ascii="Times New Roman" w:hAnsi="Times New Roman" w:cs="Times New Roman"/>
        </w:rPr>
      </w:pPr>
      <w:r w:rsidRPr="002A0B43">
        <w:rPr>
          <w:rFonts w:ascii="Times New Roman" w:hAnsi="Times New Roman" w:cs="Times New Roman"/>
        </w:rPr>
        <w:t>uczestniczeniu w spółce jako wspólnik spółki cywilnej lub spółki osobowej,</w:t>
      </w:r>
    </w:p>
    <w:p w14:paraId="3FF3C0BF" w14:textId="75DF02EE" w:rsidR="00BC3BA9" w:rsidRPr="002A0B43" w:rsidRDefault="00BC3BA9" w:rsidP="00712408">
      <w:pPr>
        <w:pStyle w:val="Default"/>
        <w:numPr>
          <w:ilvl w:val="0"/>
          <w:numId w:val="5"/>
        </w:numPr>
        <w:tabs>
          <w:tab w:val="left" w:pos="709"/>
        </w:tabs>
        <w:spacing w:line="264" w:lineRule="auto"/>
        <w:ind w:left="851" w:hanging="284"/>
        <w:jc w:val="both"/>
        <w:rPr>
          <w:rFonts w:ascii="Times New Roman" w:hAnsi="Times New Roman" w:cs="Times New Roman"/>
        </w:rPr>
      </w:pPr>
      <w:r w:rsidRPr="002A0B43">
        <w:rPr>
          <w:rFonts w:ascii="Times New Roman" w:hAnsi="Times New Roman" w:cs="Times New Roman"/>
        </w:rPr>
        <w:t>posiadaniu co najmniej 10% udziałów lub akcji, o ile niższy próg nie wynika</w:t>
      </w:r>
      <w:r w:rsidR="001B1A3C" w:rsidRPr="002A0B43">
        <w:rPr>
          <w:rFonts w:ascii="Times New Roman" w:hAnsi="Times New Roman" w:cs="Times New Roman"/>
        </w:rPr>
        <w:t xml:space="preserve"> </w:t>
      </w:r>
      <w:r w:rsidR="001B1A3C" w:rsidRPr="002A0B43">
        <w:rPr>
          <w:rFonts w:ascii="Times New Roman" w:hAnsi="Times New Roman" w:cs="Times New Roman"/>
        </w:rPr>
        <w:br/>
      </w:r>
      <w:r w:rsidRPr="002A0B43">
        <w:rPr>
          <w:rFonts w:ascii="Times New Roman" w:hAnsi="Times New Roman" w:cs="Times New Roman"/>
        </w:rPr>
        <w:t>z przepisów prawa,</w:t>
      </w:r>
    </w:p>
    <w:p w14:paraId="05362646" w14:textId="77777777" w:rsidR="00BC3BA9" w:rsidRPr="002A0B43" w:rsidRDefault="00BC3BA9" w:rsidP="00712408">
      <w:pPr>
        <w:pStyle w:val="Default"/>
        <w:numPr>
          <w:ilvl w:val="0"/>
          <w:numId w:val="5"/>
        </w:numPr>
        <w:tabs>
          <w:tab w:val="left" w:pos="709"/>
        </w:tabs>
        <w:spacing w:line="264" w:lineRule="auto"/>
        <w:ind w:left="851" w:hanging="284"/>
        <w:jc w:val="both"/>
        <w:rPr>
          <w:rFonts w:ascii="Times New Roman" w:hAnsi="Times New Roman" w:cs="Times New Roman"/>
        </w:rPr>
      </w:pPr>
      <w:r w:rsidRPr="002A0B43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0966F877" w14:textId="5A52BC08" w:rsidR="00BC3BA9" w:rsidRPr="002A0B43" w:rsidRDefault="00BC3BA9" w:rsidP="00712408">
      <w:pPr>
        <w:pStyle w:val="Default"/>
        <w:numPr>
          <w:ilvl w:val="0"/>
          <w:numId w:val="5"/>
        </w:numPr>
        <w:tabs>
          <w:tab w:val="left" w:pos="709"/>
        </w:tabs>
        <w:spacing w:line="264" w:lineRule="auto"/>
        <w:ind w:left="851" w:hanging="284"/>
        <w:jc w:val="both"/>
        <w:rPr>
          <w:rFonts w:ascii="Times New Roman" w:hAnsi="Times New Roman" w:cs="Times New Roman"/>
        </w:rPr>
      </w:pPr>
      <w:r w:rsidRPr="002A0B43">
        <w:rPr>
          <w:rFonts w:ascii="Times New Roman" w:hAnsi="Times New Roman" w:cs="Times New Roman"/>
        </w:rPr>
        <w:t xml:space="preserve">pozostawaniu w takim stosunku prawnym lub faktycznym, który może budzić uzasadnione wątpliwości, co do bezstronności w wyborze wykonawcy, </w:t>
      </w:r>
      <w:r w:rsidR="003213C5">
        <w:rPr>
          <w:rFonts w:ascii="Times New Roman" w:hAnsi="Times New Roman" w:cs="Times New Roman"/>
        </w:rPr>
        <w:br/>
      </w:r>
      <w:r w:rsidRPr="002A0B43">
        <w:rPr>
          <w:rFonts w:ascii="Times New Roman" w:hAnsi="Times New Roman" w:cs="Times New Roman"/>
        </w:rPr>
        <w:t>w szczególności pozostawanie</w:t>
      </w:r>
      <w:r w:rsidR="001B1A3C" w:rsidRPr="002A0B43">
        <w:rPr>
          <w:rFonts w:ascii="Times New Roman" w:hAnsi="Times New Roman" w:cs="Times New Roman"/>
        </w:rPr>
        <w:t xml:space="preserve"> </w:t>
      </w:r>
      <w:r w:rsidRPr="002A0B43">
        <w:rPr>
          <w:rFonts w:ascii="Times New Roman" w:hAnsi="Times New Roman" w:cs="Times New Roman"/>
        </w:rPr>
        <w:t>w związku małżeńskim, w stosunku pokrewieństwa lub powinowactwa w linii prostej, pokrewieństwa lub powinowactwa w linii bocznej do drugiego stopnia lub w stosunku przysposobienia, opieki lub kurateli.</w:t>
      </w:r>
    </w:p>
    <w:p w14:paraId="6C388D1D" w14:textId="77777777" w:rsidR="00E43424" w:rsidRPr="00E64DE2" w:rsidRDefault="00E43424" w:rsidP="00DB1C44">
      <w:pPr>
        <w:pStyle w:val="Default"/>
        <w:tabs>
          <w:tab w:val="left" w:pos="567"/>
        </w:tabs>
        <w:spacing w:line="288" w:lineRule="auto"/>
        <w:ind w:left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E56A713" w14:textId="59D99D0D" w:rsidR="00BC3BA9" w:rsidRPr="00F23626" w:rsidRDefault="00BC3BA9" w:rsidP="00F23626">
      <w:pPr>
        <w:pStyle w:val="Akapitzlist"/>
        <w:ind w:left="0" w:firstLine="425"/>
        <w:contextualSpacing w:val="0"/>
        <w:rPr>
          <w:rFonts w:cs="Times New Roman"/>
          <w:b/>
          <w:bCs/>
          <w:szCs w:val="24"/>
        </w:rPr>
      </w:pPr>
      <w:r w:rsidRPr="003A5FC9">
        <w:rPr>
          <w:rFonts w:cs="Times New Roman"/>
          <w:b/>
          <w:bCs/>
          <w:szCs w:val="24"/>
        </w:rPr>
        <w:t xml:space="preserve">Zamawiający posiada </w:t>
      </w:r>
      <w:r w:rsidR="00F23626">
        <w:rPr>
          <w:rFonts w:cs="Times New Roman"/>
          <w:szCs w:val="24"/>
        </w:rPr>
        <w:t>P</w:t>
      </w:r>
      <w:r w:rsidR="003A5FC9" w:rsidRPr="00F23626">
        <w:rPr>
          <w:rFonts w:cs="Times New Roman"/>
          <w:szCs w:val="24"/>
        </w:rPr>
        <w:t>lan zaopatrzenia w ciepło, energię elektryczną</w:t>
      </w:r>
      <w:r w:rsidR="00655363" w:rsidRPr="00F23626">
        <w:rPr>
          <w:rFonts w:cs="Times New Roman"/>
          <w:szCs w:val="24"/>
        </w:rPr>
        <w:t xml:space="preserve">, paliwa gazowe dla gminy Ostrowiec </w:t>
      </w:r>
      <w:r w:rsidR="00F23626" w:rsidRPr="00F23626">
        <w:rPr>
          <w:rFonts w:cs="Times New Roman"/>
          <w:szCs w:val="24"/>
        </w:rPr>
        <w:t>Świętokrzyski</w:t>
      </w:r>
      <w:r w:rsidR="00655363" w:rsidRPr="00F23626">
        <w:rPr>
          <w:rFonts w:cs="Times New Roman"/>
          <w:szCs w:val="24"/>
        </w:rPr>
        <w:t xml:space="preserve">, stanowiący </w:t>
      </w:r>
      <w:r w:rsidR="00F23626" w:rsidRPr="00F23626">
        <w:rPr>
          <w:rFonts w:cs="Times New Roman"/>
          <w:szCs w:val="24"/>
        </w:rPr>
        <w:t>podstawę</w:t>
      </w:r>
      <w:r w:rsidR="00655363" w:rsidRPr="00F23626">
        <w:rPr>
          <w:rFonts w:cs="Times New Roman"/>
          <w:szCs w:val="24"/>
        </w:rPr>
        <w:t xml:space="preserve"> </w:t>
      </w:r>
      <w:r w:rsidR="00F23626" w:rsidRPr="00F23626">
        <w:rPr>
          <w:rFonts w:cs="Times New Roman"/>
          <w:szCs w:val="24"/>
        </w:rPr>
        <w:t>opracowania</w:t>
      </w:r>
      <w:r w:rsidR="00F23626">
        <w:rPr>
          <w:rFonts w:cs="Times New Roman"/>
          <w:szCs w:val="24"/>
        </w:rPr>
        <w:t>, który dostępny jest</w:t>
      </w:r>
      <w:r w:rsidR="00D50563">
        <w:rPr>
          <w:rFonts w:cs="Times New Roman"/>
          <w:szCs w:val="24"/>
        </w:rPr>
        <w:t xml:space="preserve"> </w:t>
      </w:r>
      <w:r w:rsidR="00D50563">
        <w:rPr>
          <w:rFonts w:cs="Times New Roman"/>
          <w:szCs w:val="24"/>
        </w:rPr>
        <w:br/>
      </w:r>
      <w:r w:rsidR="0022495E" w:rsidRPr="003A5FC9">
        <w:rPr>
          <w:rFonts w:cs="Times New Roman"/>
          <w:szCs w:val="24"/>
        </w:rPr>
        <w:t xml:space="preserve">w Wydziale </w:t>
      </w:r>
      <w:r w:rsidR="00D302BB" w:rsidRPr="003A5FC9">
        <w:rPr>
          <w:rFonts w:cs="Times New Roman"/>
          <w:szCs w:val="24"/>
        </w:rPr>
        <w:t>Inwestycji Urzędu</w:t>
      </w:r>
      <w:r w:rsidRPr="003A5FC9">
        <w:rPr>
          <w:rFonts w:cs="Times New Roman"/>
          <w:szCs w:val="24"/>
        </w:rPr>
        <w:t xml:space="preserve"> Miasta Ostrowca Św</w:t>
      </w:r>
      <w:r w:rsidR="0022495E" w:rsidRPr="003A5FC9">
        <w:rPr>
          <w:rFonts w:cs="Times New Roman"/>
          <w:szCs w:val="24"/>
        </w:rPr>
        <w:t>iętokrzyskiego</w:t>
      </w:r>
      <w:r w:rsidRPr="003A5FC9">
        <w:rPr>
          <w:rFonts w:cs="Times New Roman"/>
          <w:szCs w:val="24"/>
        </w:rPr>
        <w:t xml:space="preserve">. Wykonawca w celu pozyskania informacji i dokumentacji niezbędnych do </w:t>
      </w:r>
      <w:r w:rsidR="005A0FAD" w:rsidRPr="003A5FC9">
        <w:rPr>
          <w:rFonts w:cs="Times New Roman"/>
          <w:szCs w:val="24"/>
        </w:rPr>
        <w:t xml:space="preserve">niniejszego </w:t>
      </w:r>
      <w:r w:rsidRPr="003A5FC9">
        <w:rPr>
          <w:rFonts w:cs="Times New Roman"/>
          <w:szCs w:val="24"/>
        </w:rPr>
        <w:t>opracowania</w:t>
      </w:r>
      <w:r w:rsidR="005A0FAD" w:rsidRPr="003A5FC9">
        <w:rPr>
          <w:rFonts w:cs="Times New Roman"/>
          <w:szCs w:val="24"/>
        </w:rPr>
        <w:t xml:space="preserve"> </w:t>
      </w:r>
      <w:r w:rsidRPr="003A5FC9">
        <w:rPr>
          <w:rFonts w:cs="Times New Roman"/>
          <w:szCs w:val="24"/>
        </w:rPr>
        <w:t>zobowiązany jest do bezpośredniego kontaktu z pracownikiem Wydziału Inwestycji.</w:t>
      </w:r>
    </w:p>
    <w:p w14:paraId="4EDFE27E" w14:textId="23E9B0BD" w:rsidR="00C40143" w:rsidRPr="003A5FC9" w:rsidRDefault="005A0FAD" w:rsidP="00DB1C44">
      <w:pPr>
        <w:rPr>
          <w:rFonts w:cs="Times New Roman"/>
          <w:szCs w:val="24"/>
        </w:rPr>
      </w:pPr>
      <w:r w:rsidRPr="003A5FC9">
        <w:rPr>
          <w:rFonts w:cs="Times New Roman"/>
          <w:szCs w:val="24"/>
        </w:rPr>
        <w:t>Opracowanie</w:t>
      </w:r>
      <w:r w:rsidR="00BC3BA9" w:rsidRPr="003A5FC9">
        <w:rPr>
          <w:rFonts w:cs="Times New Roman"/>
          <w:szCs w:val="24"/>
        </w:rPr>
        <w:t xml:space="preserve"> należy wykonać w </w:t>
      </w:r>
      <w:r w:rsidRPr="003A5FC9">
        <w:rPr>
          <w:rFonts w:cs="Times New Roman"/>
          <w:szCs w:val="24"/>
        </w:rPr>
        <w:t xml:space="preserve">ilości 5 egzemplarzy </w:t>
      </w:r>
      <w:r w:rsidR="00BC3BA9" w:rsidRPr="003A5FC9">
        <w:rPr>
          <w:rFonts w:cs="Times New Roman"/>
          <w:szCs w:val="24"/>
        </w:rPr>
        <w:t xml:space="preserve">wersji papierowej </w:t>
      </w:r>
      <w:r w:rsidRPr="003A5FC9">
        <w:rPr>
          <w:rFonts w:cs="Times New Roman"/>
          <w:szCs w:val="24"/>
        </w:rPr>
        <w:t xml:space="preserve">oraz 2 egzemplarzy </w:t>
      </w:r>
      <w:r w:rsidRPr="003A5FC9">
        <w:rPr>
          <w:rFonts w:cs="Times New Roman"/>
          <w:szCs w:val="24"/>
        </w:rPr>
        <w:br/>
        <w:t xml:space="preserve">w wersji </w:t>
      </w:r>
      <w:r w:rsidR="00BC3BA9" w:rsidRPr="003A5FC9">
        <w:rPr>
          <w:rFonts w:cs="Times New Roman"/>
          <w:szCs w:val="24"/>
        </w:rPr>
        <w:t>elektronicznej</w:t>
      </w:r>
      <w:r w:rsidRPr="003A5FC9">
        <w:rPr>
          <w:rFonts w:cs="Times New Roman"/>
          <w:szCs w:val="24"/>
        </w:rPr>
        <w:t xml:space="preserve"> na płycie CD</w:t>
      </w:r>
      <w:r w:rsidR="00800EBE" w:rsidRPr="003A5FC9">
        <w:rPr>
          <w:rFonts w:cs="Times New Roman"/>
          <w:szCs w:val="24"/>
        </w:rPr>
        <w:t>, DVD lub pendrive.</w:t>
      </w:r>
    </w:p>
    <w:p w14:paraId="618F0882" w14:textId="77777777" w:rsidR="00BC3BA9" w:rsidRPr="002A0B43" w:rsidRDefault="00BC3BA9" w:rsidP="00DB1C44">
      <w:pPr>
        <w:pStyle w:val="Nagwek1"/>
        <w:ind w:left="284" w:hanging="284"/>
        <w:rPr>
          <w:rFonts w:cs="Times New Roman"/>
          <w:color w:val="000000"/>
        </w:rPr>
      </w:pPr>
      <w:r w:rsidRPr="002A0B43">
        <w:rPr>
          <w:rFonts w:cs="Times New Roman"/>
          <w:color w:val="000000"/>
        </w:rPr>
        <w:t>Sposób oceny oferty:</w:t>
      </w:r>
    </w:p>
    <w:p w14:paraId="41026D2F" w14:textId="77777777" w:rsidR="002F562C" w:rsidRPr="002A0B43" w:rsidRDefault="002F562C" w:rsidP="00712408">
      <w:pPr>
        <w:pStyle w:val="Akapitzlist"/>
        <w:numPr>
          <w:ilvl w:val="0"/>
          <w:numId w:val="12"/>
        </w:numPr>
        <w:suppressAutoHyphens/>
        <w:autoSpaceDE w:val="0"/>
        <w:ind w:left="567" w:hanging="283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Przy dokonywaniu wyboru oferty najkorzystniejszej, Zamawiający będzie się kierował następującymi kryteriami:</w:t>
      </w:r>
    </w:p>
    <w:p w14:paraId="47464336" w14:textId="77777777" w:rsidR="00BC3BA9" w:rsidRPr="002A0B43" w:rsidRDefault="00BC3BA9" w:rsidP="00DB1C44">
      <w:pPr>
        <w:suppressAutoHyphens/>
        <w:autoSpaceDE w:val="0"/>
        <w:rPr>
          <w:rFonts w:cs="Times New Roman"/>
          <w:color w:val="000000"/>
          <w:szCs w:val="24"/>
        </w:rPr>
      </w:pPr>
    </w:p>
    <w:tbl>
      <w:tblPr>
        <w:tblW w:w="630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1307"/>
        <w:gridCol w:w="2835"/>
      </w:tblGrid>
      <w:tr w:rsidR="002A0B43" w:rsidRPr="002A0B43" w14:paraId="7565DCB4" w14:textId="77777777" w:rsidTr="00FD653D">
        <w:trPr>
          <w:trHeight w:val="242"/>
          <w:tblCellSpacing w:w="15" w:type="dxa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D3C3E" w14:textId="77777777" w:rsidR="00BC3BA9" w:rsidRPr="002A0B43" w:rsidRDefault="00BC3BA9" w:rsidP="00DB1C4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A0B43">
              <w:rPr>
                <w:rFonts w:cs="Times New Roman"/>
                <w:iCs/>
                <w:color w:val="000000"/>
                <w:szCs w:val="24"/>
              </w:rPr>
              <w:lastRenderedPageBreak/>
              <w:t>Kryteria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CF741" w14:textId="77777777" w:rsidR="00BC3BA9" w:rsidRPr="002A0B43" w:rsidRDefault="00BC3BA9" w:rsidP="00DB1C4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A0B43">
              <w:rPr>
                <w:rFonts w:cs="Times New Roman"/>
                <w:iCs/>
                <w:color w:val="000000"/>
                <w:szCs w:val="24"/>
              </w:rPr>
              <w:t>Znaczenie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65A2" w14:textId="77777777" w:rsidR="00BC3BA9" w:rsidRPr="002A0B43" w:rsidRDefault="00BC3BA9" w:rsidP="00DB1C44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2A0B43" w:rsidRPr="002A0B43" w14:paraId="5314CC55" w14:textId="77777777" w:rsidTr="00FD653D">
        <w:trPr>
          <w:trHeight w:val="242"/>
          <w:tblCellSpacing w:w="15" w:type="dxa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0D1F6" w14:textId="77777777" w:rsidR="00BC3BA9" w:rsidRPr="002A0B43" w:rsidRDefault="00BC3BA9" w:rsidP="00DB1C4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A0B43">
              <w:rPr>
                <w:rFonts w:cs="Times New Roman"/>
                <w:color w:val="000000"/>
                <w:szCs w:val="24"/>
              </w:rPr>
              <w:t>Cena (C)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3ABD9" w14:textId="77777777" w:rsidR="00BC3BA9" w:rsidRPr="002A0B43" w:rsidRDefault="00BC3BA9" w:rsidP="00DB1C4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A0B43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489BC" w14:textId="77777777" w:rsidR="00BC3BA9" w:rsidRPr="002A0B43" w:rsidRDefault="00BC3BA9" w:rsidP="00DB1C4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A0B43">
              <w:rPr>
                <w:rFonts w:cs="Times New Roman"/>
                <w:color w:val="000000"/>
                <w:szCs w:val="24"/>
              </w:rPr>
              <w:t>(C min / C oferty) x 100</w:t>
            </w:r>
          </w:p>
        </w:tc>
      </w:tr>
      <w:tr w:rsidR="002A0B43" w:rsidRPr="002A0B43" w14:paraId="79F6B12C" w14:textId="77777777" w:rsidTr="00FD653D">
        <w:trPr>
          <w:trHeight w:val="391"/>
          <w:tblCellSpacing w:w="15" w:type="dxa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FCD51" w14:textId="77777777" w:rsidR="00BC3BA9" w:rsidRPr="002A0B43" w:rsidRDefault="00BC3BA9" w:rsidP="00DB1C4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2A0B43">
              <w:rPr>
                <w:rFonts w:cs="Times New Roman"/>
                <w:b/>
                <w:color w:val="000000"/>
                <w:szCs w:val="24"/>
              </w:rPr>
              <w:t>Maksymalna 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4809C" w14:textId="77777777" w:rsidR="00BC3BA9" w:rsidRPr="002A0B43" w:rsidRDefault="00BC3BA9" w:rsidP="00DB1C44">
            <w:pPr>
              <w:ind w:left="108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2A0B43">
              <w:rPr>
                <w:rFonts w:cs="Times New Roman"/>
                <w:b/>
                <w:color w:val="000000"/>
                <w:szCs w:val="24"/>
              </w:rPr>
              <w:t>100%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68E86" w14:textId="77777777" w:rsidR="00BC3BA9" w:rsidRPr="002A0B43" w:rsidRDefault="00BC3BA9" w:rsidP="00DB1C44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07F7E6FD" w14:textId="77777777" w:rsidR="00BC3BA9" w:rsidRPr="002A0B43" w:rsidRDefault="00BC3BA9" w:rsidP="00DB1C44">
      <w:pPr>
        <w:ind w:left="720"/>
        <w:contextualSpacing/>
        <w:rPr>
          <w:rFonts w:eastAsia="Calibri" w:cs="Times New Roman"/>
          <w:b/>
          <w:color w:val="000000"/>
          <w:szCs w:val="24"/>
        </w:rPr>
      </w:pPr>
    </w:p>
    <w:p w14:paraId="4C653114" w14:textId="77777777" w:rsidR="00BC3BA9" w:rsidRPr="002A0B43" w:rsidRDefault="00BC3BA9" w:rsidP="00DB1C44">
      <w:pPr>
        <w:ind w:left="720" w:hanging="578"/>
        <w:contextualSpacing/>
        <w:rPr>
          <w:rFonts w:eastAsia="Calibri" w:cs="Times New Roman"/>
          <w:b/>
          <w:color w:val="000000"/>
          <w:szCs w:val="24"/>
        </w:rPr>
      </w:pPr>
      <w:r w:rsidRPr="002A0B43">
        <w:rPr>
          <w:rFonts w:eastAsia="Calibri" w:cs="Times New Roman"/>
          <w:b/>
          <w:color w:val="000000"/>
          <w:szCs w:val="24"/>
        </w:rPr>
        <w:t>Cena:</w:t>
      </w:r>
    </w:p>
    <w:p w14:paraId="6118BCCE" w14:textId="77777777" w:rsidR="00BC3BA9" w:rsidRPr="002A0B43" w:rsidRDefault="00BC3BA9" w:rsidP="00DB1C44">
      <w:pPr>
        <w:ind w:left="720" w:hanging="578"/>
        <w:contextualSpacing/>
        <w:rPr>
          <w:rFonts w:eastAsia="Calibri" w:cs="Times New Roman"/>
          <w:color w:val="000000"/>
          <w:szCs w:val="24"/>
        </w:rPr>
      </w:pPr>
      <w:r w:rsidRPr="002A0B43">
        <w:rPr>
          <w:rFonts w:eastAsia="Calibri" w:cs="Times New Roman"/>
          <w:color w:val="000000"/>
          <w:szCs w:val="24"/>
        </w:rPr>
        <w:t>Maksymalna liczba punktów do uzyskania przez Wykonawcę w tym kryterium wynosi 100. Wagę kryterium obliczać należy ze wzoru:</w:t>
      </w:r>
    </w:p>
    <w:p w14:paraId="0D10244C" w14:textId="1F18EF04" w:rsidR="00BC3BA9" w:rsidRPr="002A0B43" w:rsidRDefault="00BC3BA9" w:rsidP="00DB1C44">
      <w:pPr>
        <w:ind w:left="2136" w:firstLine="696"/>
        <w:contextualSpacing/>
        <w:rPr>
          <w:rFonts w:eastAsia="Calibri" w:cs="Times New Roman"/>
          <w:color w:val="000000"/>
          <w:szCs w:val="24"/>
        </w:rPr>
      </w:pPr>
      <w:r w:rsidRPr="002A0B43">
        <w:rPr>
          <w:rFonts w:eastAsia="Calibri" w:cs="Times New Roman"/>
          <w:b/>
          <w:color w:val="000000"/>
          <w:szCs w:val="24"/>
        </w:rPr>
        <w:t xml:space="preserve">C = (C min / C oferty) x </w:t>
      </w:r>
      <w:r w:rsidR="00D302BB" w:rsidRPr="002A0B43">
        <w:rPr>
          <w:rFonts w:eastAsia="Calibri" w:cs="Times New Roman"/>
          <w:b/>
          <w:color w:val="000000"/>
          <w:szCs w:val="24"/>
        </w:rPr>
        <w:t>100</w:t>
      </w:r>
      <w:r w:rsidR="00D302BB" w:rsidRPr="002A0B43">
        <w:rPr>
          <w:rFonts w:eastAsia="Calibri" w:cs="Times New Roman"/>
          <w:color w:val="000000"/>
          <w:szCs w:val="24"/>
        </w:rPr>
        <w:t>,</w:t>
      </w:r>
      <w:r w:rsidRPr="002A0B43">
        <w:rPr>
          <w:rFonts w:eastAsia="Calibri" w:cs="Times New Roman"/>
          <w:color w:val="000000"/>
          <w:szCs w:val="24"/>
        </w:rPr>
        <w:t xml:space="preserve"> </w:t>
      </w:r>
      <w:r w:rsidR="004433E4" w:rsidRPr="002A0B43">
        <w:rPr>
          <w:rFonts w:eastAsia="Calibri" w:cs="Times New Roman"/>
          <w:color w:val="000000"/>
          <w:szCs w:val="24"/>
        </w:rPr>
        <w:t>gdzie:</w:t>
      </w:r>
    </w:p>
    <w:p w14:paraId="3F4D3BF2" w14:textId="77777777" w:rsidR="00BC3BA9" w:rsidRPr="002A0B43" w:rsidRDefault="00BC3BA9" w:rsidP="00DB1C44">
      <w:pPr>
        <w:ind w:left="720"/>
        <w:contextualSpacing/>
        <w:rPr>
          <w:rFonts w:eastAsia="Calibri" w:cs="Times New Roman"/>
          <w:color w:val="000000"/>
          <w:szCs w:val="24"/>
        </w:rPr>
      </w:pPr>
      <w:r w:rsidRPr="002A0B43">
        <w:rPr>
          <w:rFonts w:eastAsia="Calibri" w:cs="Times New Roman"/>
          <w:b/>
          <w:color w:val="000000"/>
          <w:szCs w:val="24"/>
        </w:rPr>
        <w:t>C</w:t>
      </w:r>
      <w:r w:rsidRPr="002A0B43">
        <w:rPr>
          <w:rFonts w:eastAsia="Calibri" w:cs="Times New Roman"/>
          <w:color w:val="000000"/>
          <w:szCs w:val="24"/>
        </w:rPr>
        <w:t xml:space="preserve"> – wartość punktowa badanej oferty w kryterium cena, </w:t>
      </w:r>
    </w:p>
    <w:p w14:paraId="11017F92" w14:textId="77777777" w:rsidR="00BC3BA9" w:rsidRPr="002A0B43" w:rsidRDefault="00BC3BA9" w:rsidP="00DB1C44">
      <w:pPr>
        <w:ind w:left="720"/>
        <w:contextualSpacing/>
        <w:rPr>
          <w:rFonts w:eastAsia="Calibri" w:cs="Times New Roman"/>
          <w:color w:val="000000"/>
          <w:szCs w:val="24"/>
        </w:rPr>
      </w:pPr>
      <w:r w:rsidRPr="002A0B43">
        <w:rPr>
          <w:rFonts w:eastAsia="Calibri" w:cs="Times New Roman"/>
          <w:b/>
          <w:color w:val="000000"/>
          <w:szCs w:val="24"/>
        </w:rPr>
        <w:t>C min</w:t>
      </w:r>
      <w:r w:rsidRPr="002A0B43">
        <w:rPr>
          <w:rFonts w:eastAsia="Calibri" w:cs="Times New Roman"/>
          <w:color w:val="000000"/>
          <w:szCs w:val="24"/>
        </w:rPr>
        <w:t xml:space="preserve"> – najmniejsza cena ze złożonych ofert, </w:t>
      </w:r>
    </w:p>
    <w:p w14:paraId="0187B08D" w14:textId="77777777" w:rsidR="00BC3BA9" w:rsidRPr="002A0B43" w:rsidRDefault="00BC3BA9" w:rsidP="00DB1C44">
      <w:pPr>
        <w:ind w:left="720"/>
        <w:contextualSpacing/>
        <w:rPr>
          <w:rFonts w:eastAsia="Calibri" w:cs="Times New Roman"/>
          <w:color w:val="000000"/>
          <w:szCs w:val="24"/>
        </w:rPr>
      </w:pPr>
      <w:r w:rsidRPr="002A0B43">
        <w:rPr>
          <w:rFonts w:eastAsia="Calibri" w:cs="Times New Roman"/>
          <w:b/>
          <w:color w:val="000000"/>
          <w:szCs w:val="24"/>
        </w:rPr>
        <w:t>C oferty</w:t>
      </w:r>
      <w:r w:rsidRPr="002A0B43">
        <w:rPr>
          <w:rFonts w:eastAsia="Calibri" w:cs="Times New Roman"/>
          <w:color w:val="000000"/>
          <w:szCs w:val="24"/>
        </w:rPr>
        <w:t xml:space="preserve"> – cena badanej oferty. </w:t>
      </w:r>
    </w:p>
    <w:p w14:paraId="4D8CC0A7" w14:textId="449C00EF" w:rsidR="00BC3BA9" w:rsidRPr="002A0B43" w:rsidRDefault="00BC3BA9" w:rsidP="00DB1C44">
      <w:pPr>
        <w:ind w:left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 xml:space="preserve">Zamawiający zastrzega sobie prawo na każdym etapie </w:t>
      </w:r>
      <w:r w:rsidR="00206E14" w:rsidRPr="002A0B43">
        <w:rPr>
          <w:rFonts w:cs="Times New Roman"/>
          <w:color w:val="000000"/>
          <w:szCs w:val="24"/>
        </w:rPr>
        <w:t>zamówienia,</w:t>
      </w:r>
      <w:r w:rsidRPr="002A0B43">
        <w:rPr>
          <w:rFonts w:cs="Times New Roman"/>
          <w:color w:val="000000"/>
          <w:szCs w:val="24"/>
        </w:rPr>
        <w:t xml:space="preserve"> lecz nie później niż po wyborze najkorzystniejszej oferty na unieważnienie postępowania bez podania przyczyn. Wykonawca składający ofertę nie będzie żądał w takim przypadku zwrotu kosztów za przygotowanie i złożenie oferty.</w:t>
      </w:r>
    </w:p>
    <w:p w14:paraId="2BC79FAF" w14:textId="77777777" w:rsidR="00BC3BA9" w:rsidRPr="002A0B43" w:rsidRDefault="00BC3BA9" w:rsidP="00712408">
      <w:pPr>
        <w:pStyle w:val="Akapitzlist"/>
        <w:numPr>
          <w:ilvl w:val="0"/>
          <w:numId w:val="12"/>
        </w:numPr>
        <w:suppressAutoHyphens/>
        <w:autoSpaceDE w:val="0"/>
        <w:ind w:left="567" w:hanging="283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Zamawiający uzna i wybierze według kryterium oceny, jako najkorzystniejszą, ofertę</w:t>
      </w:r>
      <w:r w:rsidRPr="002A0B43">
        <w:rPr>
          <w:rFonts w:cs="Times New Roman"/>
          <w:color w:val="000000"/>
          <w:szCs w:val="24"/>
        </w:rPr>
        <w:br/>
        <w:t>z najwyższą liczbą punktów.</w:t>
      </w:r>
    </w:p>
    <w:p w14:paraId="2445D9C9" w14:textId="77777777" w:rsidR="00BC3BA9" w:rsidRPr="002A0B43" w:rsidRDefault="00BC3BA9" w:rsidP="00712408">
      <w:pPr>
        <w:pStyle w:val="Akapitzlist"/>
        <w:numPr>
          <w:ilvl w:val="0"/>
          <w:numId w:val="12"/>
        </w:numPr>
        <w:suppressAutoHyphens/>
        <w:autoSpaceDE w:val="0"/>
        <w:ind w:left="567" w:hanging="283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Zamawiający może wezwać Wykonawcę do uzupełnienia brakujących dokumentów lub poprawienia dokumentów zawierających błędy.</w:t>
      </w:r>
    </w:p>
    <w:p w14:paraId="26C0CC5D" w14:textId="77777777" w:rsidR="00BC3BA9" w:rsidRPr="002A0B43" w:rsidRDefault="00BC3BA9" w:rsidP="00712408">
      <w:pPr>
        <w:pStyle w:val="Akapitzlist"/>
        <w:numPr>
          <w:ilvl w:val="0"/>
          <w:numId w:val="12"/>
        </w:numPr>
        <w:suppressAutoHyphens/>
        <w:autoSpaceDE w:val="0"/>
        <w:ind w:left="567" w:hanging="283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Zamawiający odrzuci ofertę w następujących przypadkach:</w:t>
      </w:r>
    </w:p>
    <w:p w14:paraId="4D6CC52E" w14:textId="77777777" w:rsidR="00BC3BA9" w:rsidRPr="002A0B43" w:rsidRDefault="00BC3BA9" w:rsidP="00712408">
      <w:pPr>
        <w:pStyle w:val="Akapitzlist"/>
        <w:numPr>
          <w:ilvl w:val="0"/>
          <w:numId w:val="6"/>
        </w:numPr>
        <w:suppressAutoHyphens/>
        <w:autoSpaceDE w:val="0"/>
        <w:ind w:left="851" w:hanging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oferta zawiera istotne błędy w wyliczeniu ceny,</w:t>
      </w:r>
    </w:p>
    <w:p w14:paraId="60D554CB" w14:textId="77777777" w:rsidR="00BC3BA9" w:rsidRPr="002A0B43" w:rsidRDefault="00BC3BA9" w:rsidP="00712408">
      <w:pPr>
        <w:pStyle w:val="Akapitzlist"/>
        <w:numPr>
          <w:ilvl w:val="0"/>
          <w:numId w:val="6"/>
        </w:numPr>
        <w:suppressAutoHyphens/>
        <w:autoSpaceDE w:val="0"/>
        <w:ind w:left="851" w:hanging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treść oferty nie odpowiada treści zapytania ofertowego,</w:t>
      </w:r>
    </w:p>
    <w:p w14:paraId="7322DCD7" w14:textId="77777777" w:rsidR="00BC3BA9" w:rsidRPr="002A0B43" w:rsidRDefault="00BC3BA9" w:rsidP="00712408">
      <w:pPr>
        <w:pStyle w:val="Akapitzlist"/>
        <w:numPr>
          <w:ilvl w:val="0"/>
          <w:numId w:val="6"/>
        </w:numPr>
        <w:suppressAutoHyphens/>
        <w:autoSpaceDE w:val="0"/>
        <w:ind w:left="851" w:hanging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oferta złożona przez oferenta nie spełnia wymogów określonych w zapytaniu ofertowym,</w:t>
      </w:r>
    </w:p>
    <w:p w14:paraId="1B7F0FEE" w14:textId="77777777" w:rsidR="00BC3BA9" w:rsidRPr="002A0B43" w:rsidRDefault="00BC3BA9" w:rsidP="00712408">
      <w:pPr>
        <w:pStyle w:val="Akapitzlist"/>
        <w:numPr>
          <w:ilvl w:val="0"/>
          <w:numId w:val="6"/>
        </w:numPr>
        <w:suppressAutoHyphens/>
        <w:autoSpaceDE w:val="0"/>
        <w:ind w:left="851" w:hanging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oferta nie została uzupełniona/poprawiona przez Oferenta we wskazanym przez Zamawiającego terminie,</w:t>
      </w:r>
    </w:p>
    <w:p w14:paraId="7492DF9F" w14:textId="768C9E9C" w:rsidR="00BC3BA9" w:rsidRPr="002A0B43" w:rsidRDefault="00BC3BA9" w:rsidP="00712408">
      <w:pPr>
        <w:pStyle w:val="Akapitzlist"/>
        <w:numPr>
          <w:ilvl w:val="0"/>
          <w:numId w:val="6"/>
        </w:numPr>
        <w:suppressAutoHyphens/>
        <w:autoSpaceDE w:val="0"/>
        <w:ind w:left="851" w:hanging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oferta została złożona po wyznaczonym terminie, tj</w:t>
      </w:r>
      <w:r w:rsidR="004E2B28">
        <w:rPr>
          <w:rFonts w:cs="Times New Roman"/>
          <w:color w:val="000000"/>
          <w:szCs w:val="24"/>
        </w:rPr>
        <w:t xml:space="preserve">. </w:t>
      </w:r>
      <w:r w:rsidR="00B064EE" w:rsidRPr="00B064EE">
        <w:rPr>
          <w:rFonts w:cs="Times New Roman"/>
          <w:b/>
          <w:bCs/>
          <w:color w:val="000000"/>
          <w:szCs w:val="24"/>
        </w:rPr>
        <w:t>4</w:t>
      </w:r>
      <w:r w:rsidRPr="002A0B43">
        <w:rPr>
          <w:rFonts w:cs="Times New Roman"/>
          <w:b/>
          <w:bCs/>
          <w:color w:val="000000"/>
          <w:szCs w:val="24"/>
        </w:rPr>
        <w:t>.</w:t>
      </w:r>
      <w:r w:rsidR="00B064EE">
        <w:rPr>
          <w:rFonts w:cs="Times New Roman"/>
          <w:b/>
          <w:bCs/>
          <w:color w:val="000000"/>
          <w:szCs w:val="24"/>
        </w:rPr>
        <w:t>06</w:t>
      </w:r>
      <w:r w:rsidRPr="002A0B43">
        <w:rPr>
          <w:rFonts w:cs="Times New Roman"/>
          <w:b/>
          <w:bCs/>
          <w:color w:val="000000"/>
          <w:szCs w:val="24"/>
        </w:rPr>
        <w:t>.2024 r. po godz. 10.00</w:t>
      </w:r>
      <w:r w:rsidRPr="002A0B43">
        <w:rPr>
          <w:rFonts w:cs="Times New Roman"/>
          <w:color w:val="000000"/>
          <w:szCs w:val="24"/>
        </w:rPr>
        <w:t>,</w:t>
      </w:r>
    </w:p>
    <w:p w14:paraId="4254DC08" w14:textId="485EB038" w:rsidR="00BC3BA9" w:rsidRPr="002A0B43" w:rsidRDefault="00BC3BA9" w:rsidP="00712408">
      <w:pPr>
        <w:pStyle w:val="Akapitzlist"/>
        <w:numPr>
          <w:ilvl w:val="0"/>
          <w:numId w:val="6"/>
        </w:numPr>
        <w:suppressAutoHyphens/>
        <w:autoSpaceDE w:val="0"/>
        <w:ind w:left="851" w:hanging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oferta została złożona przez Oferenta podlegającego wykluczeniu</w:t>
      </w:r>
      <w:r w:rsidR="00534D95">
        <w:rPr>
          <w:rFonts w:cs="Times New Roman"/>
          <w:color w:val="000000"/>
          <w:szCs w:val="24"/>
        </w:rPr>
        <w:t xml:space="preserve">, </w:t>
      </w:r>
      <w:r w:rsidRPr="002A0B43">
        <w:rPr>
          <w:rFonts w:cs="Times New Roman"/>
          <w:color w:val="000000"/>
          <w:szCs w:val="24"/>
        </w:rPr>
        <w:t xml:space="preserve">w związku </w:t>
      </w:r>
      <w:r w:rsidR="00C776B2" w:rsidRPr="002A0B43">
        <w:rPr>
          <w:rFonts w:cs="Times New Roman"/>
          <w:color w:val="000000"/>
          <w:szCs w:val="24"/>
        </w:rPr>
        <w:br/>
      </w:r>
      <w:r w:rsidRPr="002A0B43">
        <w:rPr>
          <w:rFonts w:cs="Times New Roman"/>
          <w:color w:val="000000"/>
          <w:szCs w:val="24"/>
        </w:rPr>
        <w:t>z istnieniem powiązań osobowych i/lub kapitałowych,</w:t>
      </w:r>
    </w:p>
    <w:p w14:paraId="4C89F7C5" w14:textId="77777777" w:rsidR="00BC3BA9" w:rsidRPr="002A0B43" w:rsidRDefault="00BC3BA9" w:rsidP="00712408">
      <w:pPr>
        <w:pStyle w:val="Akapitzlist"/>
        <w:numPr>
          <w:ilvl w:val="0"/>
          <w:numId w:val="6"/>
        </w:numPr>
        <w:suppressAutoHyphens/>
        <w:autoSpaceDE w:val="0"/>
        <w:ind w:left="851" w:hanging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oferta cenowa przekroczy kwotę 130.000,00 zł netto,</w:t>
      </w:r>
    </w:p>
    <w:p w14:paraId="63F32ABD" w14:textId="3A275CA4" w:rsidR="00BC3BA9" w:rsidRPr="002A0B43" w:rsidRDefault="00BC3BA9" w:rsidP="00712408">
      <w:pPr>
        <w:pStyle w:val="Akapitzlist"/>
        <w:numPr>
          <w:ilvl w:val="0"/>
          <w:numId w:val="6"/>
        </w:numPr>
        <w:suppressAutoHyphens/>
        <w:autoSpaceDE w:val="0"/>
        <w:ind w:left="851" w:hanging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 xml:space="preserve">oferent nie złożył oświadczenia o niepodleganiu wykluczeniu z postępowania </w:t>
      </w:r>
      <w:r w:rsidR="002E19E4" w:rsidRPr="002A0B43">
        <w:rPr>
          <w:rFonts w:cs="Times New Roman"/>
          <w:color w:val="000000"/>
          <w:szCs w:val="24"/>
        </w:rPr>
        <w:br/>
      </w:r>
      <w:r w:rsidRPr="002A0B43">
        <w:rPr>
          <w:rFonts w:cs="Times New Roman"/>
          <w:color w:val="000000"/>
          <w:szCs w:val="24"/>
        </w:rPr>
        <w:t>o udzielenie zamówienia publicznego na podstawie art. 7 ust. 1 i art. 9 ustawy z dnia 13 kwietnia 2022 r. o szczególnych rozwiązaniach w zakresie przeciwdziałania wspieraniu agresji na Ukrainę oraz służących ochronie bezpieczeństwa narodowego</w:t>
      </w:r>
      <w:r w:rsidR="002C0F72" w:rsidRPr="002A0B43">
        <w:rPr>
          <w:rFonts w:cs="Times New Roman"/>
          <w:color w:val="000000"/>
          <w:szCs w:val="24"/>
        </w:rPr>
        <w:t xml:space="preserve">, </w:t>
      </w:r>
    </w:p>
    <w:p w14:paraId="6DC13CB1" w14:textId="77777777" w:rsidR="00BC3BA9" w:rsidRPr="002A0B43" w:rsidRDefault="00BC3BA9" w:rsidP="00C776B2">
      <w:pPr>
        <w:suppressAutoHyphens/>
        <w:autoSpaceDE w:val="0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Z tego tytułu Wykonawcom nie przysługują żadne roszczenia przeciwko Zamawiającemu.</w:t>
      </w:r>
    </w:p>
    <w:p w14:paraId="29424BD7" w14:textId="77777777" w:rsidR="00BC3BA9" w:rsidRPr="002A0B43" w:rsidRDefault="00BC3BA9" w:rsidP="00403D3C">
      <w:pPr>
        <w:pStyle w:val="Nagwek1"/>
        <w:ind w:left="426" w:hanging="426"/>
        <w:rPr>
          <w:rFonts w:cs="Times New Roman"/>
          <w:b w:val="0"/>
          <w:bCs/>
          <w:color w:val="000000"/>
        </w:rPr>
      </w:pPr>
      <w:r w:rsidRPr="002A0B43">
        <w:rPr>
          <w:rFonts w:cs="Times New Roman"/>
          <w:b w:val="0"/>
          <w:bCs/>
          <w:color w:val="000000"/>
        </w:rPr>
        <w:t>Zamawiający zastrzega sobie możliwość negocjacji ceny z Wykonawcą, który zaoferuje cenę najniższą, a która przewyższać będzie możliwości finansowe Zamawiającego.</w:t>
      </w:r>
    </w:p>
    <w:p w14:paraId="6F64331F" w14:textId="3E23D7E4" w:rsidR="00BC3BA9" w:rsidRPr="002A0B43" w:rsidRDefault="00BC3BA9" w:rsidP="00403D3C">
      <w:pPr>
        <w:pStyle w:val="Nagwek1"/>
        <w:ind w:left="426" w:hanging="426"/>
        <w:rPr>
          <w:rFonts w:cs="Times New Roman"/>
          <w:color w:val="000000"/>
          <w:szCs w:val="24"/>
        </w:rPr>
      </w:pPr>
      <w:r w:rsidRPr="002A0B43">
        <w:rPr>
          <w:rFonts w:cs="Times New Roman"/>
          <w:b w:val="0"/>
          <w:bCs/>
          <w:color w:val="000000"/>
        </w:rPr>
        <w:t>Zamawiający unieważni postępowanie, jeżeli:</w:t>
      </w:r>
    </w:p>
    <w:p w14:paraId="720A190E" w14:textId="77777777" w:rsidR="00BC3BA9" w:rsidRPr="002A0B43" w:rsidRDefault="00BC3BA9" w:rsidP="00712408">
      <w:pPr>
        <w:pStyle w:val="Akapitzlist"/>
        <w:numPr>
          <w:ilvl w:val="0"/>
          <w:numId w:val="7"/>
        </w:numPr>
        <w:suppressAutoHyphens/>
        <w:autoSpaceDE w:val="0"/>
        <w:ind w:left="851" w:hanging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nie złożono żadnej oferty niepodlegającej odrzuceniu,</w:t>
      </w:r>
    </w:p>
    <w:p w14:paraId="08702467" w14:textId="77777777" w:rsidR="00BC3BA9" w:rsidRPr="002A0B43" w:rsidRDefault="00BC3BA9" w:rsidP="00712408">
      <w:pPr>
        <w:pStyle w:val="Akapitzlist"/>
        <w:numPr>
          <w:ilvl w:val="0"/>
          <w:numId w:val="7"/>
        </w:numPr>
        <w:suppressAutoHyphens/>
        <w:autoSpaceDE w:val="0"/>
        <w:ind w:left="851" w:hanging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 lub dokonana została negocjacja ceny,</w:t>
      </w:r>
    </w:p>
    <w:p w14:paraId="51312FB3" w14:textId="6F447BC0" w:rsidR="00BC3BA9" w:rsidRPr="002A0B43" w:rsidRDefault="00BC3BA9" w:rsidP="00712408">
      <w:pPr>
        <w:pStyle w:val="Akapitzlist"/>
        <w:numPr>
          <w:ilvl w:val="0"/>
          <w:numId w:val="7"/>
        </w:numPr>
        <w:suppressAutoHyphens/>
        <w:autoSpaceDE w:val="0"/>
        <w:ind w:left="851" w:hanging="284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lastRenderedPageBreak/>
        <w:t xml:space="preserve">wystąpiła istotna zmiana </w:t>
      </w:r>
      <w:r w:rsidR="00206E14" w:rsidRPr="002A0B43">
        <w:rPr>
          <w:rFonts w:cs="Times New Roman"/>
          <w:color w:val="000000"/>
          <w:szCs w:val="24"/>
        </w:rPr>
        <w:t>okoliczności,</w:t>
      </w:r>
      <w:r w:rsidRPr="002A0B43">
        <w:rPr>
          <w:rFonts w:cs="Times New Roman"/>
          <w:color w:val="000000"/>
          <w:szCs w:val="24"/>
        </w:rPr>
        <w:t xml:space="preserve"> na skutek której prowadzenie postępowania lub wykonanie zamówienia nie leży w interesie Zamawiającego.</w:t>
      </w:r>
    </w:p>
    <w:p w14:paraId="66FFCD47" w14:textId="1D54FFB0" w:rsidR="00BC3BA9" w:rsidRPr="002A0B43" w:rsidRDefault="00BC3BA9" w:rsidP="00403D3C">
      <w:pPr>
        <w:pStyle w:val="Nagwek1"/>
        <w:ind w:left="426" w:hanging="426"/>
        <w:rPr>
          <w:rFonts w:cs="Times New Roman"/>
          <w:b w:val="0"/>
          <w:bCs/>
          <w:color w:val="000000"/>
        </w:rPr>
      </w:pPr>
      <w:r w:rsidRPr="002A0B43">
        <w:rPr>
          <w:rFonts w:cs="Times New Roman"/>
          <w:b w:val="0"/>
          <w:bCs/>
          <w:color w:val="000000"/>
        </w:rPr>
        <w:t>Zamawiający zastrzega sobie prawo na każdym etapie zamówienia, lecz nie później niż p</w:t>
      </w:r>
      <w:r w:rsidR="007E40BB">
        <w:rPr>
          <w:rFonts w:cs="Times New Roman"/>
          <w:b w:val="0"/>
          <w:bCs/>
          <w:color w:val="000000"/>
        </w:rPr>
        <w:t>rzed</w:t>
      </w:r>
      <w:r w:rsidRPr="002A0B43">
        <w:rPr>
          <w:rFonts w:cs="Times New Roman"/>
          <w:b w:val="0"/>
          <w:bCs/>
          <w:color w:val="000000"/>
        </w:rPr>
        <w:t xml:space="preserve"> wybo</w:t>
      </w:r>
      <w:r w:rsidR="007E40BB">
        <w:rPr>
          <w:rFonts w:cs="Times New Roman"/>
          <w:b w:val="0"/>
          <w:bCs/>
          <w:color w:val="000000"/>
        </w:rPr>
        <w:t>rem</w:t>
      </w:r>
      <w:r w:rsidRPr="002A0B43">
        <w:rPr>
          <w:rFonts w:cs="Times New Roman"/>
          <w:b w:val="0"/>
          <w:bCs/>
          <w:color w:val="000000"/>
        </w:rPr>
        <w:t xml:space="preserve"> najkorzystniejszej oferty na unieważnienie postępowania bez podania przyczyn. Wykonawca składający ofertę nie będzie żądał w takim przypadku zwrotu kosztów za przygotowanie i złożenie oferty.</w:t>
      </w:r>
    </w:p>
    <w:p w14:paraId="7E73022B" w14:textId="77777777" w:rsidR="00BC3BA9" w:rsidRPr="002A0B43" w:rsidRDefault="00BC3BA9" w:rsidP="00403D3C">
      <w:pPr>
        <w:pStyle w:val="Nagwek1"/>
        <w:ind w:left="426" w:hanging="426"/>
        <w:rPr>
          <w:rFonts w:cs="Times New Roman"/>
          <w:b w:val="0"/>
          <w:bCs/>
          <w:color w:val="000000"/>
        </w:rPr>
      </w:pPr>
      <w:r w:rsidRPr="002A0B43">
        <w:rPr>
          <w:rFonts w:cs="Times New Roman"/>
          <w:b w:val="0"/>
          <w:bCs/>
          <w:color w:val="000000"/>
        </w:rPr>
        <w:t xml:space="preserve">Zamawiający udzieli zamówienia Wykonawcy, którego oferta odpowiada wszystkim wymaganiom przedstawionym w zaproszeniu do składania ofert i została oceniona jako najkorzystniejsza cenowo.                                                                                                    </w:t>
      </w:r>
    </w:p>
    <w:p w14:paraId="1D27229C" w14:textId="77777777" w:rsidR="00BC3BA9" w:rsidRPr="002A0B43" w:rsidRDefault="00BC3BA9" w:rsidP="00DB1C44">
      <w:pPr>
        <w:pStyle w:val="Nagwek1"/>
        <w:ind w:left="426" w:hanging="426"/>
        <w:rPr>
          <w:rFonts w:cs="Times New Roman"/>
          <w:b w:val="0"/>
          <w:bCs/>
          <w:color w:val="000000"/>
        </w:rPr>
      </w:pPr>
      <w:r w:rsidRPr="002A0B43">
        <w:rPr>
          <w:rFonts w:cs="Times New Roman"/>
          <w:b w:val="0"/>
          <w:bCs/>
          <w:color w:val="000000"/>
        </w:rPr>
        <w:t>Inne informacje, w tym najważniejsze postanowienia umowy:</w:t>
      </w:r>
    </w:p>
    <w:p w14:paraId="6EA13B9C" w14:textId="755EC512" w:rsidR="0022495E" w:rsidRPr="00946843" w:rsidRDefault="0022495E" w:rsidP="00712408">
      <w:pPr>
        <w:pStyle w:val="Akapitzlist"/>
        <w:numPr>
          <w:ilvl w:val="0"/>
          <w:numId w:val="8"/>
        </w:numPr>
        <w:ind w:left="568" w:hanging="284"/>
        <w:contextualSpacing w:val="0"/>
        <w:rPr>
          <w:rFonts w:cs="Times New Roman"/>
          <w:szCs w:val="24"/>
        </w:rPr>
      </w:pPr>
      <w:r w:rsidRPr="002A0B43">
        <w:rPr>
          <w:rFonts w:cs="Times New Roman"/>
          <w:color w:val="000000"/>
          <w:szCs w:val="24"/>
        </w:rPr>
        <w:t xml:space="preserve">Termin realizacji </w:t>
      </w:r>
      <w:r w:rsidRPr="00946843">
        <w:rPr>
          <w:rFonts w:cs="Times New Roman"/>
          <w:szCs w:val="24"/>
        </w:rPr>
        <w:t xml:space="preserve">zamówienia: </w:t>
      </w:r>
      <w:r w:rsidRPr="00946843">
        <w:rPr>
          <w:rFonts w:cs="Times New Roman"/>
          <w:b/>
          <w:bCs/>
          <w:szCs w:val="24"/>
        </w:rPr>
        <w:t xml:space="preserve">do </w:t>
      </w:r>
      <w:r w:rsidR="007B57D5" w:rsidRPr="00946843">
        <w:rPr>
          <w:rFonts w:cs="Times New Roman"/>
          <w:b/>
          <w:bCs/>
          <w:szCs w:val="24"/>
        </w:rPr>
        <w:t>dnia 15.11.2024</w:t>
      </w:r>
      <w:r w:rsidR="00D302BB" w:rsidRPr="00946843">
        <w:rPr>
          <w:rFonts w:cs="Times New Roman"/>
          <w:b/>
          <w:bCs/>
          <w:szCs w:val="24"/>
        </w:rPr>
        <w:t xml:space="preserve"> </w:t>
      </w:r>
      <w:r w:rsidRPr="00946843">
        <w:rPr>
          <w:rFonts w:cs="Times New Roman"/>
          <w:b/>
          <w:bCs/>
          <w:szCs w:val="24"/>
        </w:rPr>
        <w:t>r</w:t>
      </w:r>
      <w:r w:rsidRPr="00946843">
        <w:rPr>
          <w:rFonts w:cs="Times New Roman"/>
          <w:szCs w:val="24"/>
        </w:rPr>
        <w:t>.</w:t>
      </w:r>
    </w:p>
    <w:p w14:paraId="3A78C130" w14:textId="77777777" w:rsidR="0022495E" w:rsidRPr="002A0B43" w:rsidRDefault="0022495E" w:rsidP="00712408">
      <w:pPr>
        <w:pStyle w:val="Akapitzlist"/>
        <w:numPr>
          <w:ilvl w:val="0"/>
          <w:numId w:val="8"/>
        </w:numPr>
        <w:ind w:left="568" w:hanging="284"/>
        <w:contextualSpacing w:val="0"/>
        <w:rPr>
          <w:rFonts w:cs="Times New Roman"/>
          <w:color w:val="000000"/>
          <w:szCs w:val="24"/>
        </w:rPr>
      </w:pPr>
      <w:r w:rsidRPr="002A0B43">
        <w:rPr>
          <w:rFonts w:cs="Times New Roman"/>
          <w:color w:val="000000"/>
          <w:szCs w:val="24"/>
        </w:rPr>
        <w:t>Rozliczenie zamówienia nastąpi na podstawie jednej faktury wystawionej po podpisaniu protokołu odbioru zadania.</w:t>
      </w:r>
    </w:p>
    <w:p w14:paraId="45982F78" w14:textId="77777777" w:rsidR="0022495E" w:rsidRPr="002A0B43" w:rsidRDefault="0022495E" w:rsidP="00712408">
      <w:pPr>
        <w:pStyle w:val="Akapitzlist"/>
        <w:numPr>
          <w:ilvl w:val="0"/>
          <w:numId w:val="8"/>
        </w:numPr>
        <w:ind w:left="568" w:hanging="284"/>
        <w:contextualSpacing w:val="0"/>
        <w:rPr>
          <w:rFonts w:eastAsia="Lucida Sans Unicode" w:cs="Times New Roman"/>
          <w:color w:val="000000"/>
          <w:kern w:val="3"/>
          <w:szCs w:val="24"/>
          <w:lang w:eastAsia="ar-SA" w:bidi="hi-IN"/>
        </w:rPr>
      </w:pPr>
      <w:r w:rsidRPr="002A0B43">
        <w:rPr>
          <w:rFonts w:cs="Times New Roman"/>
          <w:color w:val="000000"/>
          <w:szCs w:val="24"/>
        </w:rPr>
        <w:t>Zapłata wynagrodzenia nastąpi na rachunek Wykonawcy w terminie 14 dni kalendarzowych od dnia dostarczenia do Zamawiającego prawidłowo wystawionej faktury.</w:t>
      </w:r>
    </w:p>
    <w:p w14:paraId="7A61F10C" w14:textId="5C5DAFE7" w:rsidR="0022495E" w:rsidRPr="002A0B43" w:rsidRDefault="0022495E" w:rsidP="00712408">
      <w:pPr>
        <w:pStyle w:val="Akapitzlist"/>
        <w:numPr>
          <w:ilvl w:val="0"/>
          <w:numId w:val="8"/>
        </w:numPr>
        <w:ind w:left="568" w:hanging="284"/>
        <w:contextualSpacing w:val="0"/>
        <w:rPr>
          <w:rFonts w:eastAsia="Lucida Sans Unicode" w:cs="Times New Roman"/>
          <w:color w:val="000000"/>
          <w:kern w:val="3"/>
          <w:szCs w:val="24"/>
          <w:lang w:eastAsia="ar-SA" w:bidi="hi-IN"/>
        </w:rPr>
      </w:pPr>
      <w:r w:rsidRPr="002A0B43">
        <w:rPr>
          <w:rFonts w:cs="Times New Roman"/>
          <w:color w:val="000000"/>
          <w:szCs w:val="24"/>
        </w:rPr>
        <w:t xml:space="preserve">Wykonawca zobowiązuje się zawrzeć z Zamawiającym umowę powierzenia przetwarzania danych osobowych w </w:t>
      </w:r>
      <w:r w:rsidR="00206E14" w:rsidRPr="002A0B43">
        <w:rPr>
          <w:rFonts w:cs="Times New Roman"/>
          <w:color w:val="000000"/>
          <w:szCs w:val="24"/>
        </w:rPr>
        <w:t>przypadku, gdy</w:t>
      </w:r>
      <w:r w:rsidRPr="002A0B43">
        <w:rPr>
          <w:rFonts w:cs="Times New Roman"/>
          <w:color w:val="000000"/>
          <w:szCs w:val="24"/>
        </w:rPr>
        <w:t xml:space="preserve"> w wyniku realizacji niniejszej umowy zajdzie potrzeba przetwarzania przez Wykonawcę danych osobowych, których administratorem jest Zamawiający.  </w:t>
      </w:r>
    </w:p>
    <w:p w14:paraId="1A694D20" w14:textId="77777777" w:rsidR="0022495E" w:rsidRPr="002A0B43" w:rsidRDefault="0022495E" w:rsidP="00712408">
      <w:pPr>
        <w:pStyle w:val="Akapitzlist"/>
        <w:numPr>
          <w:ilvl w:val="0"/>
          <w:numId w:val="8"/>
        </w:numPr>
        <w:ind w:left="568" w:hanging="284"/>
        <w:contextualSpacing w:val="0"/>
        <w:rPr>
          <w:rFonts w:cs="Times New Roman"/>
          <w:color w:val="000000"/>
        </w:rPr>
      </w:pPr>
      <w:r w:rsidRPr="002A0B43">
        <w:rPr>
          <w:rFonts w:eastAsia="Lucida Sans Unicode" w:cs="Times New Roman"/>
          <w:color w:val="000000"/>
          <w:kern w:val="3"/>
          <w:szCs w:val="24"/>
          <w:lang w:eastAsia="ar-SA" w:bidi="hi-IN"/>
        </w:rPr>
        <w:t>Wynagrodzenie zawierać będzie wszystkie koszty wykonania przedmiotu Umowy. Wykonawcy nie przysługuje prawo do żądania od Zmawiającego zwrotu jakichkolwiek dodatkowych kosztów i wydatków poniesionych przez Wykonawcę w celach związanych z realizacją umowy.</w:t>
      </w:r>
    </w:p>
    <w:p w14:paraId="628D69C6" w14:textId="17550348" w:rsidR="00BC3BA9" w:rsidRPr="002A0B43" w:rsidRDefault="00BC3BA9" w:rsidP="00712408">
      <w:pPr>
        <w:pStyle w:val="Akapitzlist"/>
        <w:numPr>
          <w:ilvl w:val="0"/>
          <w:numId w:val="20"/>
        </w:numPr>
        <w:spacing w:before="120"/>
        <w:contextualSpacing w:val="0"/>
        <w:rPr>
          <w:rFonts w:cs="Times New Roman"/>
          <w:color w:val="000000"/>
          <w:szCs w:val="24"/>
        </w:rPr>
      </w:pPr>
      <w:r w:rsidRPr="002A0B43">
        <w:rPr>
          <w:rFonts w:eastAsiaTheme="majorEastAsia" w:cs="Times New Roman"/>
          <w:bCs/>
          <w:color w:val="000000"/>
          <w:szCs w:val="32"/>
        </w:rPr>
        <w:t>Szczegółowe informacje można uzyskać</w:t>
      </w:r>
      <w:r w:rsidRPr="002A0B43">
        <w:rPr>
          <w:rFonts w:cs="Times New Roman"/>
          <w:color w:val="000000"/>
          <w:szCs w:val="24"/>
        </w:rPr>
        <w:t xml:space="preserve"> w Wydziale Inwestycji – osoba do kontaktu Pan Michał Witkowski telefon 41 267 21 85 lub drogą elektroniczną</w:t>
      </w:r>
      <w:r w:rsidR="00AA0D7F" w:rsidRPr="002A0B43">
        <w:rPr>
          <w:rFonts w:cs="Times New Roman"/>
          <w:color w:val="000000"/>
          <w:szCs w:val="24"/>
        </w:rPr>
        <w:t>:</w:t>
      </w:r>
      <w:r w:rsidR="00C40143" w:rsidRPr="002A0B43">
        <w:rPr>
          <w:rFonts w:cs="Times New Roman"/>
          <w:color w:val="000000"/>
          <w:szCs w:val="24"/>
        </w:rPr>
        <w:t xml:space="preserve"> </w:t>
      </w:r>
      <w:hyperlink r:id="rId6" w:history="1">
        <w:r w:rsidR="00AA0D7F" w:rsidRPr="002A0B43">
          <w:rPr>
            <w:rStyle w:val="Hipercze"/>
            <w:rFonts w:cs="Times New Roman"/>
            <w:color w:val="000000"/>
            <w:szCs w:val="24"/>
          </w:rPr>
          <w:t>witkowski.michal@um.ostrowiec.pl</w:t>
        </w:r>
      </w:hyperlink>
    </w:p>
    <w:p w14:paraId="3D8099DF" w14:textId="77777777" w:rsidR="00CC37E2" w:rsidRDefault="00CC37E2" w:rsidP="00DB1C44">
      <w:pPr>
        <w:rPr>
          <w:rFonts w:cs="Times New Roman"/>
          <w:color w:val="000000"/>
          <w:szCs w:val="24"/>
        </w:rPr>
      </w:pPr>
    </w:p>
    <w:p w14:paraId="169DB2BE" w14:textId="77777777" w:rsidR="00CC6A6B" w:rsidRDefault="00CC6A6B" w:rsidP="00DB1C44">
      <w:pPr>
        <w:rPr>
          <w:rFonts w:cs="Times New Roman"/>
          <w:color w:val="000000"/>
          <w:szCs w:val="24"/>
        </w:rPr>
      </w:pPr>
    </w:p>
    <w:p w14:paraId="152A97E5" w14:textId="77777777" w:rsidR="00CC6A6B" w:rsidRDefault="00CC6A6B" w:rsidP="00DB1C44">
      <w:pPr>
        <w:rPr>
          <w:rFonts w:cs="Times New Roman"/>
          <w:color w:val="000000"/>
          <w:szCs w:val="24"/>
        </w:rPr>
      </w:pPr>
    </w:p>
    <w:p w14:paraId="2FD8281F" w14:textId="77777777" w:rsidR="00CC6A6B" w:rsidRPr="002A0B43" w:rsidRDefault="00CC6A6B" w:rsidP="00DB1C44">
      <w:pPr>
        <w:rPr>
          <w:rFonts w:cs="Times New Roman"/>
          <w:color w:val="000000"/>
          <w:szCs w:val="24"/>
        </w:rPr>
      </w:pPr>
    </w:p>
    <w:p w14:paraId="3AAD896A" w14:textId="77777777" w:rsidR="00670B7E" w:rsidRPr="002A0B43" w:rsidRDefault="00670B7E" w:rsidP="00DB1C44">
      <w:pPr>
        <w:pStyle w:val="Akapitzlist"/>
        <w:ind w:left="0" w:firstLine="5387"/>
        <w:contextualSpacing w:val="0"/>
        <w:rPr>
          <w:rFonts w:cs="Times New Roman"/>
          <w:b/>
          <w:bCs/>
          <w:color w:val="000000"/>
          <w:sz w:val="20"/>
          <w:szCs w:val="20"/>
        </w:rPr>
      </w:pPr>
      <w:r w:rsidRPr="002A0B43">
        <w:rPr>
          <w:rFonts w:cs="Times New Roman"/>
          <w:b/>
          <w:bCs/>
          <w:color w:val="000000"/>
          <w:sz w:val="20"/>
          <w:szCs w:val="20"/>
        </w:rPr>
        <w:t>Naczelnik Wydziału Inwestycji</w:t>
      </w:r>
    </w:p>
    <w:p w14:paraId="2F1A7385" w14:textId="7E2CFE31" w:rsidR="00670B7E" w:rsidRPr="002A0B43" w:rsidRDefault="00670B7E" w:rsidP="00DB1C44">
      <w:pPr>
        <w:ind w:left="4679" w:firstLine="850"/>
        <w:rPr>
          <w:rFonts w:cs="Times New Roman"/>
          <w:b/>
          <w:bCs/>
          <w:color w:val="000000"/>
          <w:sz w:val="20"/>
          <w:szCs w:val="20"/>
        </w:rPr>
      </w:pPr>
      <w:r w:rsidRPr="002A0B43">
        <w:rPr>
          <w:rFonts w:cs="Times New Roman"/>
          <w:b/>
          <w:bCs/>
          <w:color w:val="000000"/>
          <w:sz w:val="20"/>
          <w:szCs w:val="20"/>
        </w:rPr>
        <w:t xml:space="preserve">     Krzysztof Kowalski </w:t>
      </w:r>
    </w:p>
    <w:p w14:paraId="0B89CCFE" w14:textId="77777777" w:rsidR="00B92B64" w:rsidRPr="002A0B43" w:rsidRDefault="00B92B64" w:rsidP="00DB1C44">
      <w:pPr>
        <w:pStyle w:val="Akapitzlist"/>
        <w:ind w:left="0"/>
        <w:contextualSpacing w:val="0"/>
        <w:rPr>
          <w:rFonts w:cs="Times New Roman"/>
          <w:b/>
          <w:bCs/>
          <w:color w:val="000000"/>
          <w:sz w:val="20"/>
          <w:szCs w:val="20"/>
        </w:rPr>
      </w:pPr>
    </w:p>
    <w:p w14:paraId="061CE61F" w14:textId="77777777" w:rsidR="00B92B64" w:rsidRPr="002A0B43" w:rsidRDefault="00B92B64" w:rsidP="00DB1C44">
      <w:pPr>
        <w:pStyle w:val="Akapitzlist"/>
        <w:ind w:left="0"/>
        <w:contextualSpacing w:val="0"/>
        <w:rPr>
          <w:rFonts w:cs="Times New Roman"/>
          <w:b/>
          <w:bCs/>
          <w:color w:val="000000"/>
          <w:sz w:val="20"/>
          <w:szCs w:val="20"/>
        </w:rPr>
      </w:pPr>
    </w:p>
    <w:p w14:paraId="0160F607" w14:textId="77777777" w:rsidR="00B92B64" w:rsidRPr="002A0B43" w:rsidRDefault="00B92B64" w:rsidP="00DB1C44">
      <w:pPr>
        <w:pStyle w:val="Akapitzlist"/>
        <w:ind w:left="0"/>
        <w:contextualSpacing w:val="0"/>
        <w:rPr>
          <w:rFonts w:cs="Times New Roman"/>
          <w:b/>
          <w:bCs/>
          <w:color w:val="000000"/>
          <w:sz w:val="20"/>
          <w:szCs w:val="20"/>
        </w:rPr>
      </w:pPr>
    </w:p>
    <w:p w14:paraId="0C436796" w14:textId="77777777" w:rsidR="0007092C" w:rsidRDefault="0007092C" w:rsidP="00DB1C44">
      <w:pPr>
        <w:pStyle w:val="Akapitzlist"/>
        <w:ind w:left="0"/>
        <w:contextualSpacing w:val="0"/>
        <w:rPr>
          <w:rFonts w:cs="Times New Roman"/>
          <w:b/>
          <w:bCs/>
          <w:color w:val="000000"/>
          <w:sz w:val="20"/>
          <w:szCs w:val="20"/>
        </w:rPr>
      </w:pPr>
    </w:p>
    <w:p w14:paraId="4815BBD0" w14:textId="77777777" w:rsidR="00CB2885" w:rsidRDefault="00CB2885" w:rsidP="00DB1C44">
      <w:pPr>
        <w:pStyle w:val="Akapitzlist"/>
        <w:ind w:left="0"/>
        <w:contextualSpacing w:val="0"/>
        <w:rPr>
          <w:rFonts w:cs="Times New Roman"/>
          <w:b/>
          <w:bCs/>
          <w:color w:val="000000"/>
          <w:sz w:val="20"/>
          <w:szCs w:val="20"/>
        </w:rPr>
      </w:pPr>
    </w:p>
    <w:p w14:paraId="2E414AB5" w14:textId="77777777" w:rsidR="00CB2885" w:rsidRDefault="00CB2885" w:rsidP="00DB1C44">
      <w:pPr>
        <w:pStyle w:val="Akapitzlist"/>
        <w:ind w:left="0"/>
        <w:contextualSpacing w:val="0"/>
        <w:rPr>
          <w:rFonts w:cs="Times New Roman"/>
          <w:b/>
          <w:bCs/>
          <w:color w:val="000000"/>
          <w:sz w:val="20"/>
          <w:szCs w:val="20"/>
        </w:rPr>
      </w:pPr>
    </w:p>
    <w:p w14:paraId="22F162FA" w14:textId="77777777" w:rsidR="00CB2885" w:rsidRDefault="00CB2885" w:rsidP="00DB1C44">
      <w:pPr>
        <w:pStyle w:val="Akapitzlist"/>
        <w:ind w:left="0"/>
        <w:contextualSpacing w:val="0"/>
        <w:rPr>
          <w:rFonts w:cs="Times New Roman"/>
          <w:b/>
          <w:bCs/>
          <w:color w:val="000000"/>
          <w:sz w:val="20"/>
          <w:szCs w:val="20"/>
        </w:rPr>
      </w:pPr>
    </w:p>
    <w:p w14:paraId="5A61C9E3" w14:textId="77777777" w:rsidR="00B15DBA" w:rsidRPr="002A0B43" w:rsidRDefault="00B15DBA" w:rsidP="00DB1C44">
      <w:pPr>
        <w:pStyle w:val="Akapitzlist"/>
        <w:ind w:left="0"/>
        <w:contextualSpacing w:val="0"/>
        <w:rPr>
          <w:rFonts w:cs="Times New Roman"/>
          <w:b/>
          <w:bCs/>
          <w:color w:val="000000"/>
          <w:sz w:val="20"/>
          <w:szCs w:val="20"/>
        </w:rPr>
      </w:pPr>
    </w:p>
    <w:p w14:paraId="0AD0E8A7" w14:textId="77777777" w:rsidR="00641053" w:rsidRPr="002A0B43" w:rsidRDefault="00641053" w:rsidP="00DB1C44">
      <w:pPr>
        <w:pStyle w:val="Akapitzlist"/>
        <w:ind w:left="0"/>
        <w:contextualSpacing w:val="0"/>
        <w:rPr>
          <w:rFonts w:cs="Times New Roman"/>
          <w:b/>
          <w:bCs/>
          <w:color w:val="000000"/>
          <w:sz w:val="20"/>
          <w:szCs w:val="20"/>
        </w:rPr>
      </w:pPr>
    </w:p>
    <w:p w14:paraId="243BC632" w14:textId="677C9327" w:rsidR="00670B7E" w:rsidRPr="002A0B43" w:rsidRDefault="00670B7E" w:rsidP="00DB1C44">
      <w:pPr>
        <w:pStyle w:val="Akapitzlist"/>
        <w:ind w:left="0"/>
        <w:contextualSpacing w:val="0"/>
        <w:rPr>
          <w:rFonts w:cs="Times New Roman"/>
          <w:b/>
          <w:bCs/>
          <w:color w:val="000000"/>
          <w:sz w:val="20"/>
          <w:szCs w:val="20"/>
        </w:rPr>
      </w:pPr>
      <w:r w:rsidRPr="002A0B43">
        <w:rPr>
          <w:rFonts w:cs="Times New Roman"/>
          <w:b/>
          <w:bCs/>
          <w:color w:val="000000"/>
          <w:sz w:val="20"/>
          <w:szCs w:val="20"/>
        </w:rPr>
        <w:t>W załączeniu:</w:t>
      </w:r>
    </w:p>
    <w:p w14:paraId="242F3E4A" w14:textId="77777777" w:rsidR="00670B7E" w:rsidRPr="002A0B43" w:rsidRDefault="00670B7E" w:rsidP="00DB1C44">
      <w:pPr>
        <w:ind w:hanging="142"/>
        <w:rPr>
          <w:rFonts w:cs="Times New Roman"/>
          <w:color w:val="000000"/>
          <w:sz w:val="20"/>
          <w:szCs w:val="20"/>
        </w:rPr>
      </w:pPr>
      <w:r w:rsidRPr="002A0B43">
        <w:rPr>
          <w:rFonts w:cs="Times New Roman"/>
          <w:color w:val="000000"/>
          <w:sz w:val="20"/>
          <w:szCs w:val="20"/>
        </w:rPr>
        <w:t>Załącznik nr 1 - Formularz ofertowy</w:t>
      </w:r>
    </w:p>
    <w:p w14:paraId="4375535B" w14:textId="77777777" w:rsidR="00670B7E" w:rsidRPr="002A0B43" w:rsidRDefault="00670B7E" w:rsidP="00DB1C44">
      <w:pPr>
        <w:ind w:hanging="142"/>
        <w:rPr>
          <w:rFonts w:cs="Times New Roman"/>
          <w:color w:val="000000"/>
          <w:sz w:val="20"/>
          <w:szCs w:val="20"/>
        </w:rPr>
      </w:pPr>
      <w:r w:rsidRPr="002A0B43">
        <w:rPr>
          <w:rFonts w:cs="Times New Roman"/>
          <w:color w:val="000000"/>
          <w:sz w:val="20"/>
          <w:szCs w:val="20"/>
        </w:rPr>
        <w:t>Załącznik nr 2 - Wykaz osób skierowanych przez Wykonawcę do realizacji zamówienia publicznego</w:t>
      </w:r>
    </w:p>
    <w:p w14:paraId="070BA5ED" w14:textId="77777777" w:rsidR="00670B7E" w:rsidRPr="002A0B43" w:rsidRDefault="00670B7E" w:rsidP="00DB1C44">
      <w:pPr>
        <w:pStyle w:val="Akapitzlist"/>
        <w:ind w:left="0" w:hanging="142"/>
        <w:contextualSpacing w:val="0"/>
        <w:rPr>
          <w:rFonts w:cs="Times New Roman"/>
          <w:color w:val="000000"/>
          <w:sz w:val="20"/>
          <w:szCs w:val="20"/>
        </w:rPr>
      </w:pPr>
      <w:r w:rsidRPr="002A0B43">
        <w:rPr>
          <w:rFonts w:cs="Times New Roman"/>
          <w:color w:val="000000"/>
          <w:sz w:val="20"/>
          <w:szCs w:val="20"/>
        </w:rPr>
        <w:t>Załącznik nr 3 - Wykaz wykonawców robót spełniających warunek udziału w postępowaniu</w:t>
      </w:r>
    </w:p>
    <w:p w14:paraId="662F4227" w14:textId="1E58515C" w:rsidR="003117CC" w:rsidRPr="002A0B43" w:rsidRDefault="00670B7E" w:rsidP="00DB1C44">
      <w:pPr>
        <w:ind w:hanging="142"/>
        <w:rPr>
          <w:rFonts w:cs="Times New Roman"/>
          <w:color w:val="000000"/>
          <w:sz w:val="20"/>
          <w:szCs w:val="20"/>
        </w:rPr>
      </w:pPr>
      <w:r w:rsidRPr="002A0B43">
        <w:rPr>
          <w:rFonts w:cs="Times New Roman"/>
          <w:color w:val="000000"/>
          <w:sz w:val="20"/>
          <w:szCs w:val="20"/>
        </w:rPr>
        <w:t xml:space="preserve">Załącznik nr 4 </w:t>
      </w:r>
      <w:r w:rsidR="00A004B4" w:rsidRPr="002A0B43">
        <w:rPr>
          <w:rFonts w:cs="Times New Roman"/>
          <w:color w:val="000000"/>
          <w:sz w:val="20"/>
          <w:szCs w:val="20"/>
        </w:rPr>
        <w:t>-</w:t>
      </w:r>
      <w:r w:rsidRPr="002A0B43">
        <w:rPr>
          <w:rFonts w:cs="Times New Roman"/>
          <w:color w:val="000000"/>
          <w:sz w:val="20"/>
          <w:szCs w:val="20"/>
        </w:rPr>
        <w:t xml:space="preserve"> Projektowane postanowienia umowy</w:t>
      </w:r>
    </w:p>
    <w:sectPr w:rsidR="003117CC" w:rsidRPr="002A0B43" w:rsidSect="00A92A91">
      <w:pgSz w:w="11906" w:h="16838"/>
      <w:pgMar w:top="1417" w:right="141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0B0"/>
    <w:multiLevelType w:val="hybridMultilevel"/>
    <w:tmpl w:val="65387A2E"/>
    <w:lvl w:ilvl="0" w:tplc="D5E402C2">
      <w:start w:val="1"/>
      <w:numFmt w:val="decimal"/>
      <w:pStyle w:val="Nagwek1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54E"/>
    <w:multiLevelType w:val="hybridMultilevel"/>
    <w:tmpl w:val="9376A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A8B"/>
    <w:multiLevelType w:val="hybridMultilevel"/>
    <w:tmpl w:val="137E3482"/>
    <w:lvl w:ilvl="0" w:tplc="4D08828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7D07EC"/>
    <w:multiLevelType w:val="hybridMultilevel"/>
    <w:tmpl w:val="53FEC01E"/>
    <w:lvl w:ilvl="0" w:tplc="E7E876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2A9"/>
    <w:multiLevelType w:val="hybridMultilevel"/>
    <w:tmpl w:val="31B426E8"/>
    <w:lvl w:ilvl="0" w:tplc="435CA58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0986"/>
    <w:multiLevelType w:val="hybridMultilevel"/>
    <w:tmpl w:val="8A9021EE"/>
    <w:lvl w:ilvl="0" w:tplc="0234D6CA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7CF0BA4"/>
    <w:multiLevelType w:val="hybridMultilevel"/>
    <w:tmpl w:val="CF78ABF0"/>
    <w:lvl w:ilvl="0" w:tplc="25EAD7C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E62B2D"/>
    <w:multiLevelType w:val="hybridMultilevel"/>
    <w:tmpl w:val="C362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37747"/>
    <w:multiLevelType w:val="hybridMultilevel"/>
    <w:tmpl w:val="848A4BA0"/>
    <w:lvl w:ilvl="0" w:tplc="9CA4EBF8">
      <w:start w:val="1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E290C"/>
    <w:multiLevelType w:val="hybridMultilevel"/>
    <w:tmpl w:val="830276E6"/>
    <w:lvl w:ilvl="0" w:tplc="C11C0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387DBC"/>
    <w:multiLevelType w:val="hybridMultilevel"/>
    <w:tmpl w:val="B5F63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4391"/>
    <w:multiLevelType w:val="hybridMultilevel"/>
    <w:tmpl w:val="C0029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D348E"/>
    <w:multiLevelType w:val="hybridMultilevel"/>
    <w:tmpl w:val="FB8E1746"/>
    <w:lvl w:ilvl="0" w:tplc="435CA58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507AC"/>
    <w:multiLevelType w:val="hybridMultilevel"/>
    <w:tmpl w:val="1E28311C"/>
    <w:lvl w:ilvl="0" w:tplc="53D2045A">
      <w:start w:val="1"/>
      <w:numFmt w:val="decimal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92927"/>
    <w:multiLevelType w:val="hybridMultilevel"/>
    <w:tmpl w:val="B880BFA0"/>
    <w:lvl w:ilvl="0" w:tplc="686457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E149FD"/>
    <w:multiLevelType w:val="hybridMultilevel"/>
    <w:tmpl w:val="B55E4468"/>
    <w:lvl w:ilvl="0" w:tplc="1F648E6E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B0E3566"/>
    <w:multiLevelType w:val="hybridMultilevel"/>
    <w:tmpl w:val="D27EA294"/>
    <w:lvl w:ilvl="0" w:tplc="97A883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42474"/>
    <w:multiLevelType w:val="hybridMultilevel"/>
    <w:tmpl w:val="5FB4E7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24D4FF6"/>
    <w:multiLevelType w:val="hybridMultilevel"/>
    <w:tmpl w:val="D838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03369"/>
    <w:multiLevelType w:val="hybridMultilevel"/>
    <w:tmpl w:val="5CF6BF14"/>
    <w:lvl w:ilvl="0" w:tplc="8130A76E">
      <w:start w:val="1"/>
      <w:numFmt w:val="decimal"/>
      <w:pStyle w:val="Podpunk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04D93"/>
    <w:multiLevelType w:val="hybridMultilevel"/>
    <w:tmpl w:val="69A2E9BA"/>
    <w:lvl w:ilvl="0" w:tplc="4992C4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F00B6C"/>
    <w:multiLevelType w:val="hybridMultilevel"/>
    <w:tmpl w:val="B23648FE"/>
    <w:lvl w:ilvl="0" w:tplc="94A050C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60945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8198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394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0908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422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7087678">
    <w:abstractNumId w:val="15"/>
  </w:num>
  <w:num w:numId="7" w16cid:durableId="1794864552">
    <w:abstractNumId w:val="5"/>
  </w:num>
  <w:num w:numId="8" w16cid:durableId="1757048762">
    <w:abstractNumId w:val="17"/>
  </w:num>
  <w:num w:numId="9" w16cid:durableId="1821192430">
    <w:abstractNumId w:val="13"/>
  </w:num>
  <w:num w:numId="10" w16cid:durableId="1145127820">
    <w:abstractNumId w:val="0"/>
  </w:num>
  <w:num w:numId="11" w16cid:durableId="173155208">
    <w:abstractNumId w:val="1"/>
  </w:num>
  <w:num w:numId="12" w16cid:durableId="346491054">
    <w:abstractNumId w:val="7"/>
  </w:num>
  <w:num w:numId="13" w16cid:durableId="1089352854">
    <w:abstractNumId w:val="19"/>
  </w:num>
  <w:num w:numId="14" w16cid:durableId="796753700">
    <w:abstractNumId w:val="18"/>
  </w:num>
  <w:num w:numId="15" w16cid:durableId="1671904413">
    <w:abstractNumId w:val="14"/>
  </w:num>
  <w:num w:numId="16" w16cid:durableId="428503259">
    <w:abstractNumId w:val="20"/>
  </w:num>
  <w:num w:numId="17" w16cid:durableId="780497106">
    <w:abstractNumId w:val="10"/>
  </w:num>
  <w:num w:numId="18" w16cid:durableId="305936086">
    <w:abstractNumId w:val="9"/>
  </w:num>
  <w:num w:numId="19" w16cid:durableId="1809778370">
    <w:abstractNumId w:val="21"/>
  </w:num>
  <w:num w:numId="20" w16cid:durableId="58404180">
    <w:abstractNumId w:val="8"/>
  </w:num>
  <w:num w:numId="21" w16cid:durableId="1749576080">
    <w:abstractNumId w:val="4"/>
  </w:num>
  <w:num w:numId="22" w16cid:durableId="341666726">
    <w:abstractNumId w:val="11"/>
  </w:num>
  <w:num w:numId="23" w16cid:durableId="184890754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175"/>
    <w:rsid w:val="0000075B"/>
    <w:rsid w:val="00010A37"/>
    <w:rsid w:val="0003083F"/>
    <w:rsid w:val="00030AC0"/>
    <w:rsid w:val="00031701"/>
    <w:rsid w:val="00046175"/>
    <w:rsid w:val="00047D44"/>
    <w:rsid w:val="0005043D"/>
    <w:rsid w:val="000541CA"/>
    <w:rsid w:val="00064BF7"/>
    <w:rsid w:val="00065860"/>
    <w:rsid w:val="00070421"/>
    <w:rsid w:val="0007092C"/>
    <w:rsid w:val="0008797B"/>
    <w:rsid w:val="00096346"/>
    <w:rsid w:val="000C4631"/>
    <w:rsid w:val="000F4B64"/>
    <w:rsid w:val="000F557D"/>
    <w:rsid w:val="00123FD8"/>
    <w:rsid w:val="00156B2F"/>
    <w:rsid w:val="001579C6"/>
    <w:rsid w:val="001607FB"/>
    <w:rsid w:val="00174BA9"/>
    <w:rsid w:val="001B122F"/>
    <w:rsid w:val="001B1A3C"/>
    <w:rsid w:val="001B7718"/>
    <w:rsid w:val="001B7A93"/>
    <w:rsid w:val="001E352D"/>
    <w:rsid w:val="001F3A2D"/>
    <w:rsid w:val="0020651D"/>
    <w:rsid w:val="00206E14"/>
    <w:rsid w:val="00221313"/>
    <w:rsid w:val="0022495E"/>
    <w:rsid w:val="00233BCA"/>
    <w:rsid w:val="00242367"/>
    <w:rsid w:val="00242AE5"/>
    <w:rsid w:val="002524D0"/>
    <w:rsid w:val="002615B8"/>
    <w:rsid w:val="00267385"/>
    <w:rsid w:val="002741C7"/>
    <w:rsid w:val="002957DC"/>
    <w:rsid w:val="002A0B43"/>
    <w:rsid w:val="002A50ED"/>
    <w:rsid w:val="002A6AC9"/>
    <w:rsid w:val="002C0F72"/>
    <w:rsid w:val="002D0131"/>
    <w:rsid w:val="002D27A5"/>
    <w:rsid w:val="002D6F75"/>
    <w:rsid w:val="002E19E4"/>
    <w:rsid w:val="002E7342"/>
    <w:rsid w:val="002F562C"/>
    <w:rsid w:val="003117CC"/>
    <w:rsid w:val="00314DAD"/>
    <w:rsid w:val="00315A49"/>
    <w:rsid w:val="0031626C"/>
    <w:rsid w:val="003213C5"/>
    <w:rsid w:val="0033733D"/>
    <w:rsid w:val="0034098C"/>
    <w:rsid w:val="00352D1F"/>
    <w:rsid w:val="00357C8A"/>
    <w:rsid w:val="00372274"/>
    <w:rsid w:val="00377F08"/>
    <w:rsid w:val="003833BF"/>
    <w:rsid w:val="00397A1A"/>
    <w:rsid w:val="00397DBA"/>
    <w:rsid w:val="003A03A0"/>
    <w:rsid w:val="003A2658"/>
    <w:rsid w:val="003A494C"/>
    <w:rsid w:val="003A5FC9"/>
    <w:rsid w:val="003B2071"/>
    <w:rsid w:val="003F0677"/>
    <w:rsid w:val="003F38F9"/>
    <w:rsid w:val="004002FD"/>
    <w:rsid w:val="00403D3C"/>
    <w:rsid w:val="00410996"/>
    <w:rsid w:val="0043248A"/>
    <w:rsid w:val="00433A26"/>
    <w:rsid w:val="00436E60"/>
    <w:rsid w:val="00442370"/>
    <w:rsid w:val="004433E4"/>
    <w:rsid w:val="004555D3"/>
    <w:rsid w:val="0047669E"/>
    <w:rsid w:val="00482EF5"/>
    <w:rsid w:val="004903E2"/>
    <w:rsid w:val="00494FA7"/>
    <w:rsid w:val="004C5BDA"/>
    <w:rsid w:val="004E2B28"/>
    <w:rsid w:val="004F55A6"/>
    <w:rsid w:val="004F55B0"/>
    <w:rsid w:val="004F7E92"/>
    <w:rsid w:val="0050448B"/>
    <w:rsid w:val="005139DB"/>
    <w:rsid w:val="005222CC"/>
    <w:rsid w:val="00532A25"/>
    <w:rsid w:val="00534D95"/>
    <w:rsid w:val="0054436A"/>
    <w:rsid w:val="00551830"/>
    <w:rsid w:val="00552D88"/>
    <w:rsid w:val="00573D05"/>
    <w:rsid w:val="00592A7B"/>
    <w:rsid w:val="005936D6"/>
    <w:rsid w:val="005A0FAD"/>
    <w:rsid w:val="005A3263"/>
    <w:rsid w:val="005C2F47"/>
    <w:rsid w:val="005C54ED"/>
    <w:rsid w:val="00616A14"/>
    <w:rsid w:val="006344FF"/>
    <w:rsid w:val="00641053"/>
    <w:rsid w:val="00644004"/>
    <w:rsid w:val="00655363"/>
    <w:rsid w:val="00670B7E"/>
    <w:rsid w:val="00673CE8"/>
    <w:rsid w:val="0068306B"/>
    <w:rsid w:val="00697985"/>
    <w:rsid w:val="006A39E4"/>
    <w:rsid w:val="006A3D6F"/>
    <w:rsid w:val="006B145B"/>
    <w:rsid w:val="006B4967"/>
    <w:rsid w:val="006E25C5"/>
    <w:rsid w:val="007042D5"/>
    <w:rsid w:val="007072B4"/>
    <w:rsid w:val="00712408"/>
    <w:rsid w:val="00757FE5"/>
    <w:rsid w:val="00760CEA"/>
    <w:rsid w:val="007820A6"/>
    <w:rsid w:val="007836F6"/>
    <w:rsid w:val="007A0D90"/>
    <w:rsid w:val="007B144C"/>
    <w:rsid w:val="007B57D5"/>
    <w:rsid w:val="007C2191"/>
    <w:rsid w:val="007E0DEC"/>
    <w:rsid w:val="007E323C"/>
    <w:rsid w:val="007E40BB"/>
    <w:rsid w:val="007E6727"/>
    <w:rsid w:val="007F4DD0"/>
    <w:rsid w:val="007F6D60"/>
    <w:rsid w:val="00800EBE"/>
    <w:rsid w:val="008066C2"/>
    <w:rsid w:val="0082190A"/>
    <w:rsid w:val="0084694A"/>
    <w:rsid w:val="00853702"/>
    <w:rsid w:val="008667C2"/>
    <w:rsid w:val="00872598"/>
    <w:rsid w:val="00875966"/>
    <w:rsid w:val="00876C47"/>
    <w:rsid w:val="00883714"/>
    <w:rsid w:val="008A45B5"/>
    <w:rsid w:val="008A7DE1"/>
    <w:rsid w:val="008D4D70"/>
    <w:rsid w:val="008E3F24"/>
    <w:rsid w:val="008E5709"/>
    <w:rsid w:val="008F6994"/>
    <w:rsid w:val="008F6C2A"/>
    <w:rsid w:val="00941AB1"/>
    <w:rsid w:val="00946843"/>
    <w:rsid w:val="00954F0D"/>
    <w:rsid w:val="009738CB"/>
    <w:rsid w:val="009775FE"/>
    <w:rsid w:val="009A2267"/>
    <w:rsid w:val="009B388C"/>
    <w:rsid w:val="009D2B80"/>
    <w:rsid w:val="009D72A0"/>
    <w:rsid w:val="00A004B4"/>
    <w:rsid w:val="00A04ABF"/>
    <w:rsid w:val="00A059F0"/>
    <w:rsid w:val="00A12C9B"/>
    <w:rsid w:val="00A225F3"/>
    <w:rsid w:val="00A24641"/>
    <w:rsid w:val="00A512EB"/>
    <w:rsid w:val="00A519B9"/>
    <w:rsid w:val="00A65847"/>
    <w:rsid w:val="00A7708A"/>
    <w:rsid w:val="00A92A91"/>
    <w:rsid w:val="00A94F45"/>
    <w:rsid w:val="00AA0D7F"/>
    <w:rsid w:val="00AA179C"/>
    <w:rsid w:val="00AA2252"/>
    <w:rsid w:val="00AC21A0"/>
    <w:rsid w:val="00AC43B3"/>
    <w:rsid w:val="00AC4D08"/>
    <w:rsid w:val="00AC7351"/>
    <w:rsid w:val="00B064EE"/>
    <w:rsid w:val="00B13E40"/>
    <w:rsid w:val="00B153EF"/>
    <w:rsid w:val="00B15DBA"/>
    <w:rsid w:val="00B3217A"/>
    <w:rsid w:val="00B4437E"/>
    <w:rsid w:val="00B86E7C"/>
    <w:rsid w:val="00B911A0"/>
    <w:rsid w:val="00B92B64"/>
    <w:rsid w:val="00BA12C4"/>
    <w:rsid w:val="00BA57F6"/>
    <w:rsid w:val="00BB1E0F"/>
    <w:rsid w:val="00BB21B6"/>
    <w:rsid w:val="00BB654D"/>
    <w:rsid w:val="00BC3BA9"/>
    <w:rsid w:val="00BD1765"/>
    <w:rsid w:val="00BE3136"/>
    <w:rsid w:val="00BF1E34"/>
    <w:rsid w:val="00BF3209"/>
    <w:rsid w:val="00BF34FA"/>
    <w:rsid w:val="00BF5092"/>
    <w:rsid w:val="00C075F2"/>
    <w:rsid w:val="00C31B75"/>
    <w:rsid w:val="00C40143"/>
    <w:rsid w:val="00C776B2"/>
    <w:rsid w:val="00C777B9"/>
    <w:rsid w:val="00C86864"/>
    <w:rsid w:val="00C931E2"/>
    <w:rsid w:val="00C97FA9"/>
    <w:rsid w:val="00CB2885"/>
    <w:rsid w:val="00CB6FF6"/>
    <w:rsid w:val="00CB702C"/>
    <w:rsid w:val="00CC1898"/>
    <w:rsid w:val="00CC37E2"/>
    <w:rsid w:val="00CC4D4E"/>
    <w:rsid w:val="00CC6A6B"/>
    <w:rsid w:val="00CF23BF"/>
    <w:rsid w:val="00D21E05"/>
    <w:rsid w:val="00D302BB"/>
    <w:rsid w:val="00D427E1"/>
    <w:rsid w:val="00D47A14"/>
    <w:rsid w:val="00D50563"/>
    <w:rsid w:val="00D55F5D"/>
    <w:rsid w:val="00D83855"/>
    <w:rsid w:val="00D93D13"/>
    <w:rsid w:val="00DA0ED5"/>
    <w:rsid w:val="00DA1A1A"/>
    <w:rsid w:val="00DB1C44"/>
    <w:rsid w:val="00DB2822"/>
    <w:rsid w:val="00DF71E9"/>
    <w:rsid w:val="00E00EF1"/>
    <w:rsid w:val="00E0422B"/>
    <w:rsid w:val="00E20FC2"/>
    <w:rsid w:val="00E26D05"/>
    <w:rsid w:val="00E27B97"/>
    <w:rsid w:val="00E43424"/>
    <w:rsid w:val="00E43661"/>
    <w:rsid w:val="00E64DE2"/>
    <w:rsid w:val="00E72E0E"/>
    <w:rsid w:val="00E75703"/>
    <w:rsid w:val="00EA4AE7"/>
    <w:rsid w:val="00EA5817"/>
    <w:rsid w:val="00EA7655"/>
    <w:rsid w:val="00EB1F52"/>
    <w:rsid w:val="00EC2E36"/>
    <w:rsid w:val="00EC3362"/>
    <w:rsid w:val="00ED5ED9"/>
    <w:rsid w:val="00EE1D96"/>
    <w:rsid w:val="00EE5756"/>
    <w:rsid w:val="00EF1676"/>
    <w:rsid w:val="00EF36EC"/>
    <w:rsid w:val="00EF5F42"/>
    <w:rsid w:val="00F23626"/>
    <w:rsid w:val="00F26616"/>
    <w:rsid w:val="00F2766E"/>
    <w:rsid w:val="00F41C5A"/>
    <w:rsid w:val="00F43103"/>
    <w:rsid w:val="00F4659E"/>
    <w:rsid w:val="00F472AF"/>
    <w:rsid w:val="00F87E1B"/>
    <w:rsid w:val="00FA3BA6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1689"/>
  <w15:docId w15:val="{1BAF3141-7B80-4359-97AF-A906711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reść"/>
    <w:qFormat/>
    <w:rsid w:val="0003083F"/>
    <w:pPr>
      <w:spacing w:after="0" w:line="264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44C"/>
    <w:pPr>
      <w:keepNext/>
      <w:keepLines/>
      <w:numPr>
        <w:numId w:val="10"/>
      </w:numPr>
      <w:spacing w:before="120"/>
      <w:ind w:left="714" w:hanging="357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BC3BA9"/>
    <w:pPr>
      <w:keepNext/>
      <w:keepLines/>
      <w:numPr>
        <w:numId w:val="9"/>
      </w:numPr>
      <w:spacing w:before="12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umerowanie,List Paragraph,Akapit z listą BS,Kolorowa lista — akcent 11,Obiekt,Punktor - wymiennik,List Paragraph1,BulletC,L1,Akapit z listą31,TRAKO Akapit z listą,ASIA,Normal,maz_wyliczenie,opis dzialania,K-P_odwolanie,lp1"/>
    <w:basedOn w:val="Normalny"/>
    <w:link w:val="AkapitzlistZnak"/>
    <w:qFormat/>
    <w:rsid w:val="00352D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0DE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71E9"/>
    <w:pPr>
      <w:spacing w:after="120" w:line="24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71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2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Numerowanie Znak,List Paragraph Znak,Akapit z listą BS Znak,Kolorowa lista — akcent 11 Znak,Obiekt Znak,Punktor - wymiennik Znak,List Paragraph1 Znak,BulletC Znak,L1 Znak,Akapit z listą31 Znak,ASIA Znak,lp1 Znak"/>
    <w:link w:val="Akapitzlist"/>
    <w:uiPriority w:val="34"/>
    <w:qFormat/>
    <w:rsid w:val="00B3217A"/>
  </w:style>
  <w:style w:type="character" w:styleId="Odwoaniedokomentarza">
    <w:name w:val="annotation reference"/>
    <w:basedOn w:val="Domylnaczcionkaakapitu"/>
    <w:uiPriority w:val="99"/>
    <w:semiHidden/>
    <w:unhideWhenUsed/>
    <w:rsid w:val="00B32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1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17A"/>
    <w:rPr>
      <w:b/>
      <w:bCs/>
      <w:sz w:val="20"/>
      <w:szCs w:val="20"/>
    </w:rPr>
  </w:style>
  <w:style w:type="character" w:customStyle="1" w:styleId="hiddengrammarerror">
    <w:name w:val="hiddengrammarerror"/>
    <w:basedOn w:val="Domylnaczcionkaakapitu"/>
    <w:rsid w:val="00BC3BA9"/>
  </w:style>
  <w:style w:type="character" w:customStyle="1" w:styleId="Nagwek2Znak">
    <w:name w:val="Nagłówek 2 Znak"/>
    <w:basedOn w:val="Domylnaczcionkaakapitu"/>
    <w:link w:val="Nagwek2"/>
    <w:uiPriority w:val="9"/>
    <w:rsid w:val="00BC3BA9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B144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Podpunkt1">
    <w:name w:val="Podpunkt 1"/>
    <w:basedOn w:val="Akapitzlist"/>
    <w:link w:val="Podpunkt1Znak"/>
    <w:qFormat/>
    <w:rsid w:val="005936D6"/>
    <w:pPr>
      <w:numPr>
        <w:numId w:val="13"/>
      </w:numPr>
    </w:pPr>
  </w:style>
  <w:style w:type="character" w:customStyle="1" w:styleId="Podpunkt1Znak">
    <w:name w:val="Podpunkt 1 Znak"/>
    <w:basedOn w:val="AkapitzlistZnak"/>
    <w:link w:val="Podpunkt1"/>
    <w:rsid w:val="005936D6"/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tkowski.michal@um.ostrowiec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7</Pages>
  <Words>2671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Michał Witkowski</cp:lastModifiedBy>
  <cp:revision>160</cp:revision>
  <cp:lastPrinted>2024-05-20T09:55:00Z</cp:lastPrinted>
  <dcterms:created xsi:type="dcterms:W3CDTF">2021-05-24T16:18:00Z</dcterms:created>
  <dcterms:modified xsi:type="dcterms:W3CDTF">2024-05-20T09:55:00Z</dcterms:modified>
</cp:coreProperties>
</file>