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45185611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824DF" w:rsidRPr="005E4D37">
        <w:rPr>
          <w:rFonts w:ascii="Times New Roman" w:hAnsi="Times New Roman" w:cs="Times New Roman"/>
          <w:bCs/>
          <w:sz w:val="22"/>
          <w:szCs w:val="22"/>
        </w:rPr>
        <w:t>4</w:t>
      </w:r>
      <w:r w:rsidRPr="005E4D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79498" w14:textId="17240D8A" w:rsidR="009C5D5F" w:rsidRPr="00D77F35" w:rsidRDefault="000A784A" w:rsidP="00D77F35">
      <w:pPr>
        <w:pStyle w:val="Teksttreci0"/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pn: </w:t>
      </w:r>
      <w:r w:rsidR="00D77F35" w:rsidRPr="00D77F35">
        <w:rPr>
          <w:rFonts w:ascii="Times New Roman" w:hAnsi="Times New Roman" w:cs="Times New Roman"/>
          <w:b/>
          <w:sz w:val="24"/>
          <w:szCs w:val="24"/>
        </w:rPr>
        <w:t>„</w:t>
      </w:r>
      <w:r w:rsidR="00D77F35" w:rsidRPr="00D77F35">
        <w:rPr>
          <w:rFonts w:ascii="Times New Roman" w:hAnsi="Times New Roman" w:cs="Times New Roman"/>
          <w:b/>
          <w:sz w:val="24"/>
          <w:szCs w:val="24"/>
        </w:rPr>
        <w:t>Kontrola i konserwacja 45 sztuk separatorów podczyszczających wody opadowe i roztopowe z dróg gminnych oraz 6 separatorów podczyszczających wody opadowei roztopowe z dróg powiatowych na terenie miasta Ostrowca Świętokrzyskiego w 2024 roku”</w:t>
      </w:r>
      <w:r w:rsidR="00D77F35">
        <w:rPr>
          <w:rFonts w:ascii="Times New Roman" w:hAnsi="Times New Roman" w:cs="Times New Roman"/>
          <w:b/>
          <w:sz w:val="24"/>
          <w:szCs w:val="24"/>
        </w:rPr>
        <w:t>.</w:t>
      </w:r>
    </w:p>
    <w:p w14:paraId="1AEC7073" w14:textId="22358BD8" w:rsidR="009C5D5F" w:rsidRPr="00FB5B0D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póź.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6631C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8563" w14:textId="77777777" w:rsidR="006631C5" w:rsidRDefault="006631C5">
      <w:r>
        <w:separator/>
      </w:r>
    </w:p>
  </w:endnote>
  <w:endnote w:type="continuationSeparator" w:id="0">
    <w:p w14:paraId="5DD79570" w14:textId="77777777" w:rsidR="006631C5" w:rsidRDefault="006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000000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000000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A4BC" w14:textId="77777777" w:rsidR="006631C5" w:rsidRDefault="006631C5">
      <w:r>
        <w:separator/>
      </w:r>
    </w:p>
  </w:footnote>
  <w:footnote w:type="continuationSeparator" w:id="0">
    <w:p w14:paraId="7E027777" w14:textId="77777777" w:rsidR="006631C5" w:rsidRDefault="0066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000000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000000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000000" w:rsidRDefault="00000000">
    <w:pPr>
      <w:rPr>
        <w:sz w:val="2"/>
        <w:szCs w:val="2"/>
        <w:lang w:val="pl-PL"/>
      </w:rPr>
    </w:pPr>
  </w:p>
  <w:p w14:paraId="72A48DA9" w14:textId="77777777" w:rsidR="00000000" w:rsidRDefault="00000000">
    <w:pPr>
      <w:rPr>
        <w:sz w:val="2"/>
        <w:szCs w:val="2"/>
        <w:lang w:val="pl-PL"/>
      </w:rPr>
    </w:pPr>
  </w:p>
  <w:p w14:paraId="2DDB6FC0" w14:textId="77777777" w:rsidR="00000000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000000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000000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4236B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574BF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31C5"/>
    <w:rsid w:val="00665EF1"/>
    <w:rsid w:val="00670965"/>
    <w:rsid w:val="00681A43"/>
    <w:rsid w:val="00682CDB"/>
    <w:rsid w:val="006A537A"/>
    <w:rsid w:val="006B717B"/>
    <w:rsid w:val="006E7B40"/>
    <w:rsid w:val="00755022"/>
    <w:rsid w:val="007D5581"/>
    <w:rsid w:val="0080456D"/>
    <w:rsid w:val="00845D5E"/>
    <w:rsid w:val="008508A9"/>
    <w:rsid w:val="00854F2E"/>
    <w:rsid w:val="00871EDD"/>
    <w:rsid w:val="008753B9"/>
    <w:rsid w:val="008936F3"/>
    <w:rsid w:val="008F760A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77F35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17</cp:revision>
  <cp:lastPrinted>2023-02-17T07:41:00Z</cp:lastPrinted>
  <dcterms:created xsi:type="dcterms:W3CDTF">2023-02-14T11:33:00Z</dcterms:created>
  <dcterms:modified xsi:type="dcterms:W3CDTF">2024-01-26T10:47:00Z</dcterms:modified>
</cp:coreProperties>
</file>