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7CC98857" w:rsidR="00B444A2" w:rsidRPr="000E235C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0E235C">
        <w:rPr>
          <w:rFonts w:ascii="Arial Narrow" w:eastAsia="Calibri" w:hAnsi="Arial Narrow" w:cstheme="minorHAnsi"/>
          <w:b/>
        </w:rPr>
        <w:t xml:space="preserve">Załącznik nr </w:t>
      </w:r>
      <w:r w:rsidR="004413A1">
        <w:rPr>
          <w:rFonts w:ascii="Arial Narrow" w:eastAsia="Calibri" w:hAnsi="Arial Narrow" w:cstheme="minorHAnsi"/>
          <w:b/>
        </w:rPr>
        <w:t>9</w:t>
      </w:r>
      <w:r w:rsidRPr="000E235C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5F810C4" w14:textId="611F0FE3" w:rsidR="00BE322D" w:rsidRPr="00847AA0" w:rsidRDefault="00207554" w:rsidP="001032EB">
      <w:pPr>
        <w:pStyle w:val="Default"/>
        <w:rPr>
          <w:rFonts w:ascii="Arial Narrow" w:hAnsi="Arial Narrow" w:cstheme="minorHAnsi"/>
          <w:color w:val="auto"/>
          <w:sz w:val="28"/>
          <w:szCs w:val="28"/>
        </w:rPr>
      </w:pPr>
      <w:r w:rsidRPr="00847AA0">
        <w:rPr>
          <w:rFonts w:ascii="Arial Narrow" w:hAnsi="Arial Narrow"/>
          <w:b/>
          <w:sz w:val="28"/>
          <w:szCs w:val="28"/>
        </w:rPr>
        <w:t>Remont 4 odcinków drogi gminnej – ulicy Rozległej w Ostrowcu Świętokrzyskim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  <w:bookmarkStart w:id="0" w:name="_GoBack"/>
      <w:bookmarkEnd w:id="0"/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F5D7E"/>
    <w:rsid w:val="00603963"/>
    <w:rsid w:val="00610A53"/>
    <w:rsid w:val="00732977"/>
    <w:rsid w:val="00733DDE"/>
    <w:rsid w:val="007B61CD"/>
    <w:rsid w:val="007E3374"/>
    <w:rsid w:val="00847AA0"/>
    <w:rsid w:val="00887DCE"/>
    <w:rsid w:val="0095793C"/>
    <w:rsid w:val="009B64BC"/>
    <w:rsid w:val="00B444A2"/>
    <w:rsid w:val="00B75275"/>
    <w:rsid w:val="00BE322D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DE809-02D6-4756-B60B-BCDD94B4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5</cp:revision>
  <cp:lastPrinted>2024-01-19T12:03:00Z</cp:lastPrinted>
  <dcterms:created xsi:type="dcterms:W3CDTF">2023-11-15T12:47:00Z</dcterms:created>
  <dcterms:modified xsi:type="dcterms:W3CDTF">2024-01-19T12:03:00Z</dcterms:modified>
</cp:coreProperties>
</file>