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90" w:rsidRPr="001E32FA" w:rsidRDefault="00F67990" w:rsidP="00F67990"/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0"/>
        <w:gridCol w:w="3293"/>
        <w:gridCol w:w="7"/>
        <w:gridCol w:w="1646"/>
        <w:gridCol w:w="1654"/>
      </w:tblGrid>
      <w:tr w:rsidR="00F67990" w:rsidRPr="001E32FA" w:rsidTr="008901E2"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90" w:rsidRPr="001E32FA" w:rsidRDefault="00F67990" w:rsidP="008901E2">
            <w:pPr>
              <w:pStyle w:val="tabelka"/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Nazwa i adres</w:t>
            </w:r>
          </w:p>
          <w:p w:rsidR="00F67990" w:rsidRDefault="00F67990" w:rsidP="008901E2">
            <w:pPr>
              <w:pStyle w:val="tabelka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jednostki sprawozdawczej</w:t>
            </w:r>
          </w:p>
          <w:p w:rsidR="00FD28E4" w:rsidRDefault="00FD28E4" w:rsidP="008901E2">
            <w:pPr>
              <w:pStyle w:val="tabelka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Miasta</w:t>
            </w:r>
            <w:r>
              <w:rPr>
                <w:rFonts w:ascii="Times New Roman" w:hAnsi="Times New Roman" w:cs="Times New Roman"/>
              </w:rPr>
              <w:br/>
              <w:t>Ostrowca Świętokrzyskiego</w:t>
            </w:r>
            <w:r>
              <w:rPr>
                <w:rFonts w:ascii="Times New Roman" w:hAnsi="Times New Roman" w:cs="Times New Roman"/>
              </w:rPr>
              <w:br/>
              <w:t>ul. Jana Głogowskiego 3/5</w:t>
            </w:r>
          </w:p>
          <w:p w:rsidR="00F67990" w:rsidRPr="001E32FA" w:rsidRDefault="00FD28E4" w:rsidP="008901E2">
            <w:pPr>
              <w:pStyle w:val="tabelka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000516100</w:t>
            </w:r>
          </w:p>
          <w:p w:rsidR="00F67990" w:rsidRPr="001E32FA" w:rsidRDefault="00F67990" w:rsidP="008901E2">
            <w:pPr>
              <w:pStyle w:val="tabelka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Numer identyfikacyjny REGON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90" w:rsidRPr="001E32FA" w:rsidRDefault="00F67990" w:rsidP="008901E2">
            <w:pPr>
              <w:pStyle w:val="tabelka"/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>Zestawienie zmian</w:t>
            </w:r>
          </w:p>
          <w:p w:rsidR="00F67990" w:rsidRPr="001E32FA" w:rsidRDefault="00F67990" w:rsidP="008901E2">
            <w:pPr>
              <w:pStyle w:val="tabelk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>w funduszu jednostki</w:t>
            </w:r>
          </w:p>
          <w:p w:rsidR="00F67990" w:rsidRPr="001E32FA" w:rsidRDefault="00F67990" w:rsidP="00FD28E4">
            <w:pPr>
              <w:pStyle w:val="tabelka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 xml:space="preserve">sporządzony na dzień </w:t>
            </w:r>
            <w:r w:rsidR="00FD28E4">
              <w:rPr>
                <w:rFonts w:ascii="Times New Roman" w:hAnsi="Times New Roman" w:cs="Times New Roman"/>
                <w:b/>
                <w:bCs/>
              </w:rPr>
              <w:t>31.12.</w:t>
            </w:r>
            <w:r w:rsidRPr="001E32FA">
              <w:rPr>
                <w:rFonts w:ascii="Times New Roman" w:hAnsi="Times New Roman" w:cs="Times New Roman"/>
                <w:b/>
                <w:bCs/>
              </w:rPr>
              <w:t>20</w:t>
            </w:r>
            <w:r w:rsidR="009865C6">
              <w:rPr>
                <w:rFonts w:ascii="Times New Roman" w:hAnsi="Times New Roman" w:cs="Times New Roman"/>
                <w:b/>
                <w:bCs/>
              </w:rPr>
              <w:t>22</w:t>
            </w:r>
            <w:r w:rsidRPr="001E32FA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90" w:rsidRPr="001E32FA" w:rsidRDefault="00F67990" w:rsidP="008901E2">
            <w:pPr>
              <w:pStyle w:val="tabelka"/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Adresat</w:t>
            </w:r>
          </w:p>
          <w:p w:rsidR="00F67990" w:rsidRPr="001E32FA" w:rsidRDefault="00FD28E4" w:rsidP="008901E2">
            <w:pPr>
              <w:pStyle w:val="tabelka"/>
              <w:spacing w:before="72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a/a</w:t>
            </w:r>
          </w:p>
          <w:p w:rsidR="00F67990" w:rsidRPr="001E32FA" w:rsidRDefault="00F67990" w:rsidP="008901E2">
            <w:pPr>
              <w:pStyle w:val="tabelka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Wysłać bez pisma przewodniego</w:t>
            </w:r>
          </w:p>
        </w:tc>
      </w:tr>
      <w:tr w:rsidR="00F67990" w:rsidRPr="001E32FA" w:rsidTr="008901E2">
        <w:trPr>
          <w:trHeight w:val="775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Stan na koniec</w:t>
            </w:r>
            <w:r>
              <w:rPr>
                <w:rFonts w:ascii="Times New Roman" w:hAnsi="Times New Roman" w:cs="Times New Roman"/>
              </w:rPr>
              <w:br/>
              <w:t>roku</w:t>
            </w:r>
            <w:r>
              <w:rPr>
                <w:rFonts w:ascii="Times New Roman" w:hAnsi="Times New Roman" w:cs="Times New Roman"/>
              </w:rPr>
              <w:br/>
            </w:r>
            <w:r w:rsidRPr="001E32FA">
              <w:rPr>
                <w:rFonts w:ascii="Times New Roman" w:hAnsi="Times New Roman" w:cs="Times New Roman"/>
              </w:rPr>
              <w:t>poprzedniego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Stan na koniec roku</w:t>
            </w:r>
          </w:p>
          <w:p w:rsidR="00F67990" w:rsidRPr="001E32FA" w:rsidRDefault="00F67990" w:rsidP="008901E2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Bieżącego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  <w:b/>
                <w:bCs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1E32FA">
              <w:rPr>
                <w:rFonts w:ascii="Times New Roman" w:hAnsi="Times New Roman" w:cs="Times New Roman"/>
                <w:b/>
                <w:bCs/>
              </w:rPr>
              <w:t xml:space="preserve">Fundusz jednostki na początek okresu (BO) 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201 399 483,30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195 239 415,27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 xml:space="preserve">Zwiększenia funduszu (z tytułu) 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400 540 464,94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445 886 533,59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Zysk bilansowy za rok ubiegły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210 476 934,89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237 674 770,21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Zrealizowane wydatki budżetowe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137 667 043,78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151 222 958,63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Zrealizowane płatności ze środków europejskich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1.4.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Środki na inwestycje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51 844 652,54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53 061 731,53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Aktualizacja wyceny środków trwałych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Nieodpłatnie otrzymane środki trwałe</w:t>
            </w:r>
            <w:r>
              <w:rPr>
                <w:rFonts w:ascii="Times New Roman" w:hAnsi="Times New Roman" w:cs="Times New Roman"/>
              </w:rPr>
              <w:t xml:space="preserve"> i środki trwałe w budowie oraz</w:t>
            </w:r>
            <w:r>
              <w:rPr>
                <w:rFonts w:ascii="Times New Roman" w:hAnsi="Times New Roman" w:cs="Times New Roman"/>
              </w:rPr>
              <w:br/>
            </w:r>
            <w:r w:rsidRPr="001E32FA">
              <w:rPr>
                <w:rFonts w:ascii="Times New Roman" w:hAnsi="Times New Roman" w:cs="Times New Roman"/>
              </w:rPr>
              <w:t>wartości niematerialne i prawne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293 711,31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532 324,22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1.7.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Aktywa przejęte od zlikwidowanych lub połączonych jednostek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Aktywa otrzymane w ramach centralnego zaopatrzenia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1.9.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Pozostałe odpisy z wyniku finansowego za rok bieżący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1.10.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Inne zwiększenia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258 122,42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05203F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3 394 749,00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 xml:space="preserve">Zmniejszenia funduszu jednostki (z tytułu) 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406 700 532,97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434 049 991,87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Strata za rok ubiegły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Zrealizowane dochody budżetowe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310 883 322,77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335 736 354,01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Rozliczenie wyniku finansowego i środków obrotowych za rok ubiegły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Dotacje i środki na inwestycje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81 490 061,21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E8364C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85 669 209,62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Aktualizacja wyceny środków trwałych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608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Wartość sprzedanych i nieodpłatni</w:t>
            </w:r>
            <w:r>
              <w:rPr>
                <w:rFonts w:ascii="Times New Roman" w:hAnsi="Times New Roman" w:cs="Times New Roman"/>
              </w:rPr>
              <w:t>e przekazanych środków trwałych</w:t>
            </w:r>
            <w:r>
              <w:rPr>
                <w:rFonts w:ascii="Times New Roman" w:hAnsi="Times New Roman" w:cs="Times New Roman"/>
              </w:rPr>
              <w:br/>
            </w:r>
            <w:r w:rsidRPr="001E32FA">
              <w:rPr>
                <w:rFonts w:ascii="Times New Roman" w:hAnsi="Times New Roman" w:cs="Times New Roman"/>
              </w:rPr>
              <w:t>i środków trwałych w budowie oraz wartości niematerialnych i prawnych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14 053 859,09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05203F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12 632 586,65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2.7.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Pasywa przejęte od zlikwidowanych lub połączonych jednostek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</w:tbl>
    <w:p w:rsidR="00F67990" w:rsidRDefault="00F67990" w:rsidP="00F67990"/>
    <w:p w:rsidR="00F67990" w:rsidRDefault="00F67990" w:rsidP="00F67990">
      <w:r>
        <w:br w:type="page"/>
      </w: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1653"/>
        <w:gridCol w:w="1654"/>
      </w:tblGrid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Aktywa przekazane w ramach centralnego zaopatrzenia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2.9.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>Inne zmniejszenia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273 289,90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05203F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11 841,59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  <w:b/>
                <w:bCs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>II.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1E32FA">
              <w:rPr>
                <w:rFonts w:ascii="Times New Roman" w:hAnsi="Times New Roman" w:cs="Times New Roman"/>
                <w:b/>
                <w:bCs/>
              </w:rPr>
              <w:t xml:space="preserve">Fundusz jednostki na koniec okresu (BZ)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195 239 415,27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05203F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207 075 956,99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  <w:b/>
                <w:bCs/>
              </w:rPr>
            </w:pPr>
            <w:r w:rsidRPr="001E32FA">
              <w:rPr>
                <w:rFonts w:ascii="Times New Roman" w:hAnsi="Times New Roman" w:cs="Times New Roman"/>
                <w:b/>
                <w:bCs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1E32FA">
              <w:rPr>
                <w:rFonts w:ascii="Times New Roman" w:hAnsi="Times New Roman" w:cs="Times New Roman"/>
                <w:b/>
                <w:bCs/>
              </w:rPr>
              <w:t xml:space="preserve">Wynik finansowy netto za rok bieżący (+,-)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237 674 770,21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DE06E9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257 557 715,41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 xml:space="preserve">zysk netto (+)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237 674 770,21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DE06E9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257 557 715,41</w:t>
            </w:r>
            <w:r w:rsidR="00F679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</w:rPr>
            </w:pPr>
            <w:r w:rsidRPr="001E32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Pr="001E32FA">
              <w:rPr>
                <w:rFonts w:ascii="Times New Roman" w:hAnsi="Times New Roman" w:cs="Times New Roman"/>
              </w:rPr>
              <w:t xml:space="preserve">strata netto (-)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649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80056A" w:rsidRDefault="00F67990" w:rsidP="008901E2">
            <w:pPr>
              <w:pStyle w:val="tabelk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80056A">
              <w:rPr>
                <w:rFonts w:ascii="Times New Roman" w:hAnsi="Times New Roman" w:cs="Times New Roman"/>
                <w:bCs/>
              </w:rPr>
              <w:t xml:space="preserve">nadwyżka środków obrotowych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rPr>
                <w:rFonts w:ascii="Times New Roman" w:hAnsi="Times New Roman" w:cs="Times New Roman"/>
              </w:rPr>
            </w:pPr>
          </w:p>
        </w:tc>
      </w:tr>
      <w:tr w:rsidR="00F67990" w:rsidRPr="001E32FA" w:rsidTr="008901E2">
        <w:trPr>
          <w:trHeight w:val="397"/>
        </w:trPr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F67990" w:rsidP="008901E2">
            <w:pPr>
              <w:pStyle w:val="tabelka"/>
              <w:ind w:left="483" w:hanging="4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E32FA">
              <w:rPr>
                <w:rFonts w:ascii="Times New Roman" w:hAnsi="Times New Roman" w:cs="Times New Roman"/>
                <w:b/>
                <w:bCs/>
              </w:rPr>
              <w:t>V.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Fundusz (II+,-III</w:t>
            </w:r>
            <w:r w:rsidRPr="001E32FA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9865C6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432 914 185,48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990" w:rsidRPr="001E32FA" w:rsidRDefault="00DE06E9" w:rsidP="008901E2">
            <w:pPr>
              <w:pStyle w:val="tabel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464 633 672,40</w:t>
            </w:r>
            <w:r w:rsidR="00F67990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F67990" w:rsidRPr="001E32FA" w:rsidRDefault="00FD28E4" w:rsidP="00FD28E4">
      <w:pPr>
        <w:tabs>
          <w:tab w:val="left" w:pos="3119"/>
          <w:tab w:val="left" w:pos="5812"/>
        </w:tabs>
        <w:spacing w:before="240"/>
        <w:ind w:left="1416" w:hanging="1416"/>
        <w:rPr>
          <w:sz w:val="20"/>
          <w:szCs w:val="20"/>
        </w:rPr>
      </w:pPr>
      <w:bookmarkStart w:id="0" w:name="Tekst12"/>
      <w:r>
        <w:rPr>
          <w:sz w:val="20"/>
          <w:szCs w:val="20"/>
        </w:rPr>
        <w:t>Sławomir Kijak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2E21">
        <w:rPr>
          <w:sz w:val="20"/>
          <w:szCs w:val="20"/>
        </w:rPr>
        <w:t>2023</w:t>
      </w:r>
      <w:r w:rsidR="00AB777F">
        <w:rPr>
          <w:sz w:val="20"/>
          <w:szCs w:val="20"/>
        </w:rPr>
        <w:t>-03-30</w:t>
      </w:r>
      <w:r w:rsidR="00F67990">
        <w:rPr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="00F6799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67990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  <w:t>z up. Prezydenta Miasta Artur Łakomiec</w:t>
      </w:r>
    </w:p>
    <w:p w:rsidR="00185443" w:rsidRDefault="00FD28E4">
      <w:r>
        <w:rPr>
          <w:sz w:val="16"/>
          <w:szCs w:val="16"/>
        </w:rPr>
        <w:t>(główny księgowy)</w:t>
      </w:r>
      <w:bookmarkStart w:id="1" w:name="_GoBack"/>
      <w:r w:rsidRPr="00FD28E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1"/>
      <w:r w:rsidR="00F67990" w:rsidRPr="001E32FA">
        <w:rPr>
          <w:sz w:val="16"/>
          <w:szCs w:val="16"/>
        </w:rPr>
        <w:t>(rok, miesiąc, dzień)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67990" w:rsidRPr="001E32FA">
        <w:rPr>
          <w:sz w:val="16"/>
          <w:szCs w:val="16"/>
        </w:rPr>
        <w:t>(kierownik jedn</w:t>
      </w:r>
      <w:r w:rsidR="00F67990">
        <w:rPr>
          <w:sz w:val="16"/>
          <w:szCs w:val="16"/>
        </w:rPr>
        <w:t>ostki)</w:t>
      </w:r>
    </w:p>
    <w:sectPr w:rsidR="00185443" w:rsidSect="00FD28E4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90"/>
    <w:rsid w:val="0005203F"/>
    <w:rsid w:val="00185443"/>
    <w:rsid w:val="005D2E21"/>
    <w:rsid w:val="00833A22"/>
    <w:rsid w:val="009865C6"/>
    <w:rsid w:val="00AB777F"/>
    <w:rsid w:val="00C5392D"/>
    <w:rsid w:val="00D43666"/>
    <w:rsid w:val="00D57210"/>
    <w:rsid w:val="00DE06E9"/>
    <w:rsid w:val="00E8364C"/>
    <w:rsid w:val="00F01A2C"/>
    <w:rsid w:val="00F67990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672E1-5DD9-4C8A-8F5E-88E1ACB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F67990"/>
    <w:pPr>
      <w:widowControl w:val="0"/>
      <w:suppressAutoHyphens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F783F409.dotm</Template>
  <TotalTime>101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Halina Żułtek</cp:lastModifiedBy>
  <cp:revision>8</cp:revision>
  <cp:lastPrinted>2023-03-30T07:52:00Z</cp:lastPrinted>
  <dcterms:created xsi:type="dcterms:W3CDTF">2023-03-27T10:41:00Z</dcterms:created>
  <dcterms:modified xsi:type="dcterms:W3CDTF">2023-05-10T10:47:00Z</dcterms:modified>
</cp:coreProperties>
</file>