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5BD2F" w14:textId="77777777" w:rsidR="00710B06" w:rsidRDefault="008D0842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F79449" w14:textId="77777777" w:rsidR="00710B06" w:rsidRDefault="008D0842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Tabela OPZ-1A.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Klawiatura i mysz dla graczy</w:t>
      </w:r>
    </w:p>
    <w:tbl>
      <w:tblPr>
        <w:tblStyle w:val="Tabela-Siatka1"/>
        <w:tblW w:w="11056" w:type="dxa"/>
        <w:tblLayout w:type="fixed"/>
        <w:tblLook w:val="04A0" w:firstRow="1" w:lastRow="0" w:firstColumn="1" w:lastColumn="0" w:noHBand="0" w:noVBand="1"/>
      </w:tblPr>
      <w:tblGrid>
        <w:gridCol w:w="704"/>
        <w:gridCol w:w="2267"/>
        <w:gridCol w:w="8085"/>
      </w:tblGrid>
      <w:tr w:rsidR="008D0842" w14:paraId="018AC246" w14:textId="77777777" w:rsidTr="008D0842">
        <w:trPr>
          <w:trHeight w:val="397"/>
        </w:trPr>
        <w:tc>
          <w:tcPr>
            <w:tcW w:w="704" w:type="dxa"/>
          </w:tcPr>
          <w:p w14:paraId="050070B1" w14:textId="77777777" w:rsidR="008D0842" w:rsidRDefault="008D0842">
            <w:pPr>
              <w:pStyle w:val="Default"/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14:paraId="7CEFE44E" w14:textId="77777777" w:rsidR="008D0842" w:rsidRDefault="008D0842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5" w:type="dxa"/>
          </w:tcPr>
          <w:p w14:paraId="1A167269" w14:textId="77777777" w:rsidR="008D0842" w:rsidRDefault="008D0842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842" w14:paraId="79408C72" w14:textId="77777777" w:rsidTr="008D0842">
        <w:trPr>
          <w:trHeight w:val="397"/>
        </w:trPr>
        <w:tc>
          <w:tcPr>
            <w:tcW w:w="704" w:type="dxa"/>
          </w:tcPr>
          <w:p w14:paraId="434B98EC" w14:textId="77777777" w:rsidR="008D0842" w:rsidRDefault="008D084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14:paraId="463676FE" w14:textId="77777777" w:rsidR="008D0842" w:rsidRDefault="008D0842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Klawiatura</w:t>
            </w:r>
          </w:p>
        </w:tc>
        <w:tc>
          <w:tcPr>
            <w:tcW w:w="8085" w:type="dxa"/>
            <w:vAlign w:val="center"/>
          </w:tcPr>
          <w:p w14:paraId="327FCABC" w14:textId="77777777" w:rsidR="008D0842" w:rsidRDefault="008D0842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Klawiatura USB w układzie QWERTY – US – </w:t>
            </w:r>
          </w:p>
          <w:p w14:paraId="6B916DAE" w14:textId="77777777" w:rsidR="008D0842" w:rsidRDefault="008D0842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klawiatura do gier </w:t>
            </w:r>
          </w:p>
          <w:p w14:paraId="45298ED1" w14:textId="77777777" w:rsidR="008D0842" w:rsidRDefault="008D0842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Kolor podświetlenia klawiszy: </w:t>
            </w:r>
            <w:r>
              <w:t>Wielokolorowe - RGB</w:t>
            </w:r>
          </w:p>
          <w:p w14:paraId="6658C343" w14:textId="77777777" w:rsidR="008D0842" w:rsidRDefault="008D0842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podświetlenia</w:t>
            </w:r>
          </w:p>
          <w:p w14:paraId="7647CB49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Punktowe - każdy klawisz w innym kolorze</w:t>
            </w:r>
          </w:p>
          <w:p w14:paraId="3B4EA994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Strefowe - każda strefa w innym kolorze</w:t>
            </w:r>
          </w:p>
          <w:p w14:paraId="53CC688F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Jednostrefowe - wszystkie klawisze w tym samym kolorze</w:t>
            </w:r>
          </w:p>
          <w:p w14:paraId="63D40EF6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Podpórka pod nadgarstki</w:t>
            </w:r>
          </w:p>
          <w:p w14:paraId="594EEB7A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Kolor Czarny</w:t>
            </w:r>
          </w:p>
          <w:p w14:paraId="43AC87AE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Obudowa Aluminiowa</w:t>
            </w:r>
          </w:p>
          <w:p w14:paraId="4CDDE851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Wytrzymałość 20 mln kliknięć</w:t>
            </w:r>
          </w:p>
          <w:p w14:paraId="7826378D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Monochromatyczny wyświetlacz OLED</w:t>
            </w:r>
          </w:p>
          <w:p w14:paraId="6D2E0B0A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A715A" w14:textId="77777777" w:rsidR="008D0842" w:rsidRDefault="008D0842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Mysz USB z trzema klawiszami oraz rolką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scroll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D0842" w14:paraId="0F8AEBC7" w14:textId="77777777" w:rsidTr="008D0842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3C58EB2D" w14:textId="77777777" w:rsidR="008D0842" w:rsidRDefault="008D084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14:paraId="3A42E2CF" w14:textId="77777777" w:rsidR="008D0842" w:rsidRDefault="008D0842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Mysz</w:t>
            </w:r>
          </w:p>
        </w:tc>
        <w:tc>
          <w:tcPr>
            <w:tcW w:w="8085" w:type="dxa"/>
            <w:tcBorders>
              <w:top w:val="nil"/>
            </w:tcBorders>
            <w:vAlign w:val="center"/>
          </w:tcPr>
          <w:p w14:paraId="3303E149" w14:textId="77777777" w:rsidR="008D0842" w:rsidRDefault="008D0842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myszy</w:t>
            </w:r>
          </w:p>
          <w:p w14:paraId="36E68F4D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Dla graczy</w:t>
            </w:r>
          </w:p>
          <w:p w14:paraId="46145863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Łączność Przewodowa</w:t>
            </w:r>
          </w:p>
          <w:p w14:paraId="158F9885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Sensor Optyczny</w:t>
            </w:r>
          </w:p>
          <w:p w14:paraId="40DAF5E4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Rozdzielczość 26000 </w:t>
            </w:r>
            <w:proofErr w:type="spellStart"/>
            <w:r>
              <w:t>dpi</w:t>
            </w:r>
            <w:proofErr w:type="spellEnd"/>
          </w:p>
          <w:p w14:paraId="2B1801EC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Liczba przycisków 11</w:t>
            </w:r>
          </w:p>
          <w:p w14:paraId="530E8942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Rolka przewijania 1</w:t>
            </w:r>
          </w:p>
          <w:p w14:paraId="6FB4909A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Interfejs USB</w:t>
            </w:r>
          </w:p>
          <w:p w14:paraId="7D1C45CC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lastRenderedPageBreak/>
              <w:t>Profil Praworęczny</w:t>
            </w:r>
          </w:p>
          <w:p w14:paraId="40AEAC01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Podświetlana obudowa</w:t>
            </w:r>
          </w:p>
          <w:p w14:paraId="080976D0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Podświetlana rolka</w:t>
            </w:r>
          </w:p>
          <w:p w14:paraId="6E1FB1DF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Podświetlane logo</w:t>
            </w:r>
          </w:p>
          <w:p w14:paraId="50F7AD93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Antypoślizgowe panele boczne</w:t>
            </w:r>
          </w:p>
          <w:p w14:paraId="48CABA17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Teflonowe ślizgacze</w:t>
            </w:r>
          </w:p>
          <w:p w14:paraId="2451EE75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Przełączniki optyczne </w:t>
            </w:r>
          </w:p>
          <w:p w14:paraId="7635B9C5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Podświetlenie RGB</w:t>
            </w:r>
          </w:p>
          <w:p w14:paraId="0624AE69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50 G akceleracji</w:t>
            </w:r>
          </w:p>
          <w:p w14:paraId="48439EBA" w14:textId="77777777" w:rsidR="008D0842" w:rsidRDefault="008D084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Żywotność 70 milionów kliknięć</w:t>
            </w:r>
          </w:p>
        </w:tc>
      </w:tr>
      <w:tr w:rsidR="008D0842" w14:paraId="015FFA29" w14:textId="77777777" w:rsidTr="008D0842">
        <w:trPr>
          <w:trHeight w:val="1052"/>
        </w:trPr>
        <w:tc>
          <w:tcPr>
            <w:tcW w:w="704" w:type="dxa"/>
          </w:tcPr>
          <w:p w14:paraId="5F83DD0D" w14:textId="77777777" w:rsidR="008D0842" w:rsidRDefault="008D0842">
            <w:pPr>
              <w:widowControl w:val="0"/>
              <w:ind w:hanging="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C4188F" w14:textId="77777777" w:rsidR="008D0842" w:rsidRDefault="008D0842">
            <w:pPr>
              <w:widowControl w:val="0"/>
              <w:ind w:hanging="2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20.</w:t>
            </w:r>
          </w:p>
        </w:tc>
        <w:tc>
          <w:tcPr>
            <w:tcW w:w="2267" w:type="dxa"/>
          </w:tcPr>
          <w:p w14:paraId="5DEF01CF" w14:textId="77777777" w:rsidR="008D0842" w:rsidRDefault="008D0842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255690" w14:textId="77777777" w:rsidR="008D0842" w:rsidRDefault="008D0842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8085" w:type="dxa"/>
            <w:vAlign w:val="center"/>
          </w:tcPr>
          <w:p w14:paraId="7476AF85" w14:textId="77777777" w:rsidR="008D0842" w:rsidRDefault="008D0842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okres co najmniej 24 miesięcy - świadczona w siedzibie Zamawiającego. Uszkodzone dyski twarde nie podlegają zwrotowi organizacji serwisującej. Naprawy gwarancyjne urządzeń muszą być realizowane przez Producenta lub Autoryzowanego Partnera Serwisowego Producenta</w:t>
            </w:r>
          </w:p>
        </w:tc>
      </w:tr>
    </w:tbl>
    <w:p w14:paraId="5A0C9E88" w14:textId="77777777" w:rsidR="00710B06" w:rsidRDefault="00710B06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312AA49F" w14:textId="77777777" w:rsidR="00710B06" w:rsidRDefault="00710B06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4BFA2534" w14:textId="77777777" w:rsidR="00710B06" w:rsidRDefault="00710B06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567213A1" w14:textId="77777777" w:rsidR="00710B06" w:rsidRDefault="00710B06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7167FC39" w14:textId="77777777" w:rsidR="00710B06" w:rsidRDefault="00710B06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3D4416C3" w14:textId="77777777" w:rsidR="00710B06" w:rsidRDefault="00710B06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7829FAA6" w14:textId="77777777" w:rsidR="00710B06" w:rsidRDefault="00710B06">
      <w:pPr>
        <w:ind w:hanging="2"/>
        <w:rPr>
          <w:rFonts w:ascii="Times New Roman" w:hAnsi="Times New Roman" w:cs="Times New Roman"/>
          <w:sz w:val="20"/>
          <w:szCs w:val="20"/>
        </w:rPr>
      </w:pPr>
    </w:p>
    <w:sectPr w:rsidR="00710B06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747BB"/>
    <w:multiLevelType w:val="multilevel"/>
    <w:tmpl w:val="05D41A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7F9641D"/>
    <w:multiLevelType w:val="multilevel"/>
    <w:tmpl w:val="15744F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72875374">
    <w:abstractNumId w:val="0"/>
  </w:num>
  <w:num w:numId="2" w16cid:durableId="1191845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B06"/>
    <w:rsid w:val="00710B06"/>
    <w:rsid w:val="008D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07FA2"/>
  <w15:docId w15:val="{EB71044D-F366-4DC9-84D7-A9143E9C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176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13</cp:revision>
  <dcterms:created xsi:type="dcterms:W3CDTF">2022-12-02T08:47:00Z</dcterms:created>
  <dcterms:modified xsi:type="dcterms:W3CDTF">2023-04-14T13:14:00Z</dcterms:modified>
  <dc:language>pl-PL</dc:language>
</cp:coreProperties>
</file>