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28EA9AA0" w:rsidR="00B444A2" w:rsidRPr="00F330E1" w:rsidRDefault="00B444A2" w:rsidP="004C4D9D">
      <w:pPr>
        <w:pStyle w:val="Default"/>
        <w:spacing w:after="120"/>
        <w:jc w:val="right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 xml:space="preserve">Załącznik nr </w:t>
      </w:r>
      <w:r w:rsidR="004C4D9D">
        <w:rPr>
          <w:rFonts w:ascii="Arial Narrow" w:eastAsia="Calibri" w:hAnsi="Arial Narrow" w:cstheme="minorHAnsi"/>
          <w:bCs/>
        </w:rPr>
        <w:t>9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5D56CDBB" w:rsidR="00CB2627" w:rsidRDefault="004C4D9D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  <w:r>
        <w:rPr>
          <w:noProof/>
        </w:rPr>
        <w:drawing>
          <wp:inline distT="0" distB="0" distL="0" distR="0" wp14:anchorId="661F576C" wp14:editId="5B69B7EE">
            <wp:extent cx="1226185" cy="8667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13106" w14:textId="77777777" w:rsidR="004C4D9D" w:rsidRDefault="004C4D9D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6CDE41DA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63F0A0E5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01AD482D" w14:textId="5965B52C" w:rsidR="00022E63" w:rsidRDefault="004C4D9D" w:rsidP="00022E63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  <w:r w:rsidRPr="007559B0">
        <w:rPr>
          <w:rFonts w:ascii="Arial Narrow" w:hAnsi="Arial Narrow"/>
          <w:b/>
          <w:sz w:val="28"/>
          <w:szCs w:val="28"/>
        </w:rPr>
        <w:t>Opracowanie monografii miasta Ostrowca Świętokrzyskiego</w:t>
      </w:r>
      <w:r w:rsidR="00022E63">
        <w:rPr>
          <w:rFonts w:ascii="Arial Narrow" w:hAnsi="Arial Narrow" w:cstheme="minorHAnsi"/>
          <w:bCs/>
          <w:sz w:val="24"/>
          <w:szCs w:val="24"/>
        </w:rPr>
        <w:t>.</w:t>
      </w:r>
    </w:p>
    <w:p w14:paraId="6FB6A309" w14:textId="77777777" w:rsidR="00022E63" w:rsidRDefault="00022E63" w:rsidP="00022E63">
      <w:pPr>
        <w:pStyle w:val="Bezodstpw"/>
        <w:rPr>
          <w:rFonts w:ascii="Arial Narrow" w:hAnsi="Arial Narrow"/>
          <w:sz w:val="22"/>
          <w:szCs w:val="22"/>
        </w:rPr>
      </w:pPr>
    </w:p>
    <w:p w14:paraId="48EF33CC" w14:textId="55B4BAB3" w:rsidR="00F57A80" w:rsidRPr="00F330E1" w:rsidRDefault="00F57A80" w:rsidP="00F330E1">
      <w:pPr>
        <w:pStyle w:val="Default"/>
        <w:spacing w:line="312" w:lineRule="auto"/>
        <w:rPr>
          <w:rFonts w:ascii="Arial Narrow" w:hAnsi="Arial Narrow"/>
          <w:spacing w:val="4"/>
        </w:rPr>
      </w:pPr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456FCD81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17661444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22E63"/>
    <w:rsid w:val="000B2C51"/>
    <w:rsid w:val="000F600A"/>
    <w:rsid w:val="001070E7"/>
    <w:rsid w:val="001D3548"/>
    <w:rsid w:val="0020288D"/>
    <w:rsid w:val="002B4A65"/>
    <w:rsid w:val="00407B25"/>
    <w:rsid w:val="0048622A"/>
    <w:rsid w:val="004C4D9D"/>
    <w:rsid w:val="004F2088"/>
    <w:rsid w:val="00501976"/>
    <w:rsid w:val="00574FF9"/>
    <w:rsid w:val="005771C5"/>
    <w:rsid w:val="0062744B"/>
    <w:rsid w:val="00652C42"/>
    <w:rsid w:val="00765666"/>
    <w:rsid w:val="007B61CD"/>
    <w:rsid w:val="007E5DCA"/>
    <w:rsid w:val="008321B5"/>
    <w:rsid w:val="00882885"/>
    <w:rsid w:val="00887DCE"/>
    <w:rsid w:val="00911A4E"/>
    <w:rsid w:val="00941079"/>
    <w:rsid w:val="0095793C"/>
    <w:rsid w:val="009946AC"/>
    <w:rsid w:val="00A8187C"/>
    <w:rsid w:val="00B444A2"/>
    <w:rsid w:val="00BE322D"/>
    <w:rsid w:val="00BE56F1"/>
    <w:rsid w:val="00CB2627"/>
    <w:rsid w:val="00DA6D90"/>
    <w:rsid w:val="00E04A09"/>
    <w:rsid w:val="00F330E1"/>
    <w:rsid w:val="00F57A80"/>
    <w:rsid w:val="00F65CA3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65CA3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F65CA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Bezodstpw">
    <w:name w:val="No Spacing"/>
    <w:uiPriority w:val="1"/>
    <w:qFormat/>
    <w:rsid w:val="00022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2022-07-05T11:27:00Z</cp:lastPrinted>
  <dcterms:created xsi:type="dcterms:W3CDTF">2022-09-15T11:06:00Z</dcterms:created>
  <dcterms:modified xsi:type="dcterms:W3CDTF">2022-09-15T11:08:00Z</dcterms:modified>
</cp:coreProperties>
</file>