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B46FC" w14:textId="47D267D5" w:rsidR="00DF1CF2" w:rsidRDefault="00DF1CF2" w:rsidP="005623DC">
      <w:pPr>
        <w:jc w:val="left"/>
        <w:rPr>
          <w:rFonts w:asciiTheme="minorHAnsi" w:hAnsiTheme="minorHAnsi" w:cstheme="minorHAnsi"/>
          <w:sz w:val="22"/>
        </w:rPr>
      </w:pPr>
      <w:r w:rsidRPr="0026750D">
        <w:rPr>
          <w:rFonts w:asciiTheme="minorHAnsi" w:hAnsiTheme="minorHAnsi" w:cstheme="minorHAnsi"/>
          <w:noProof/>
        </w:rPr>
        <w:drawing>
          <wp:inline distT="0" distB="0" distL="0" distR="0" wp14:anchorId="2878C99A" wp14:editId="3CDAE539">
            <wp:extent cx="3695700" cy="6717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629EC" w14:textId="1B59E7D2" w:rsidR="00DF1CF2" w:rsidRDefault="00DF1CF2" w:rsidP="005623DC">
      <w:pPr>
        <w:jc w:val="left"/>
        <w:rPr>
          <w:rFonts w:asciiTheme="minorHAnsi" w:hAnsiTheme="minorHAnsi" w:cstheme="minorHAnsi"/>
          <w:sz w:val="22"/>
        </w:rPr>
      </w:pPr>
      <w:r w:rsidRPr="0097176E">
        <w:rPr>
          <w:rFonts w:asciiTheme="minorHAnsi" w:hAnsiTheme="minorHAnsi" w:cstheme="minorHAnsi"/>
          <w:color w:val="auto"/>
          <w:szCs w:val="24"/>
        </w:rPr>
        <w:t>„Sfinansowano w ramach reakcji Unii na pandemię COVID-19</w:t>
      </w:r>
    </w:p>
    <w:p w14:paraId="5EC1B81C" w14:textId="77777777" w:rsidR="00DF1CF2" w:rsidRDefault="00DF1CF2" w:rsidP="005623DC">
      <w:pPr>
        <w:jc w:val="left"/>
        <w:rPr>
          <w:rFonts w:asciiTheme="minorHAnsi" w:hAnsiTheme="minorHAnsi" w:cstheme="minorHAnsi"/>
          <w:sz w:val="22"/>
        </w:rPr>
      </w:pPr>
    </w:p>
    <w:p w14:paraId="3813B8BF" w14:textId="4AF2F72D" w:rsidR="00DF1CF2" w:rsidRPr="002C4AE6" w:rsidRDefault="00223E21" w:rsidP="00DF1CF2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  <w:r w:rsidR="00DF1CF2">
        <w:rPr>
          <w:rFonts w:asciiTheme="minorHAnsi" w:hAnsiTheme="minorHAnsi" w:cstheme="minorHAnsi"/>
          <w:sz w:val="22"/>
        </w:rPr>
        <w:t xml:space="preserve"> (</w:t>
      </w:r>
      <w:r w:rsidR="00DF1CF2" w:rsidRPr="00AC0250">
        <w:rPr>
          <w:rFonts w:ascii="Arial Narrow" w:hAnsi="Arial Narrow" w:cstheme="minorHAnsi"/>
          <w:color w:val="FF0000"/>
          <w:sz w:val="22"/>
        </w:rPr>
        <w:t>składany wraz z ofert</w:t>
      </w:r>
      <w:r w:rsidR="00DF1CF2">
        <w:rPr>
          <w:rFonts w:ascii="Arial Narrow" w:hAnsi="Arial Narrow" w:cstheme="minorHAnsi"/>
          <w:color w:val="FF0000"/>
          <w:sz w:val="22"/>
        </w:rPr>
        <w:t>ą</w:t>
      </w:r>
      <w:r w:rsidR="00DF1CF2">
        <w:rPr>
          <w:rFonts w:ascii="Arial Narrow" w:hAnsi="Arial Narrow" w:cstheme="minorHAnsi"/>
          <w:sz w:val="22"/>
        </w:rPr>
        <w:t>)</w:t>
      </w:r>
    </w:p>
    <w:p w14:paraId="4A950D2C" w14:textId="67A34F93" w:rsidR="00223E21" w:rsidRPr="005623DC" w:rsidRDefault="00223E21" w:rsidP="005623DC">
      <w:pPr>
        <w:jc w:val="left"/>
        <w:rPr>
          <w:rFonts w:asciiTheme="minorHAnsi" w:hAnsiTheme="minorHAnsi" w:cstheme="minorHAnsi"/>
          <w:sz w:val="22"/>
        </w:rPr>
      </w:pPr>
    </w:p>
    <w:p w14:paraId="4BC3C4EC" w14:textId="77777777" w:rsidR="00462143" w:rsidRPr="005623DC" w:rsidRDefault="00462143" w:rsidP="005623DC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5623DC" w:rsidRDefault="00462143" w:rsidP="005623D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5623DC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5623DC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a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5623DC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623DC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5623DC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5623DC" w:rsidRDefault="00233A25" w:rsidP="005623DC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5623DC" w:rsidRDefault="00462143" w:rsidP="005623D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030858E4" w14:textId="20091B86" w:rsidR="00462143" w:rsidRPr="005623DC" w:rsidRDefault="00462143" w:rsidP="005623DC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DF1CF2">
        <w:rPr>
          <w:rFonts w:asciiTheme="minorHAnsi" w:hAnsiTheme="minorHAnsi" w:cstheme="minorHAnsi"/>
          <w:b/>
          <w:bCs/>
          <w:iCs/>
          <w:color w:val="000000" w:themeColor="text1"/>
          <w:sz w:val="22"/>
          <w:lang w:eastAsia="zh-CN"/>
        </w:rPr>
        <w:t xml:space="preserve">Dostawa </w:t>
      </w:r>
      <w:r w:rsidR="00DF1CF2">
        <w:rPr>
          <w:rFonts w:asciiTheme="minorHAnsi" w:hAnsiTheme="minorHAnsi" w:cstheme="minorHAnsi"/>
          <w:b/>
          <w:iCs/>
          <w:color w:val="000000" w:themeColor="text1"/>
          <w:sz w:val="22"/>
          <w:lang w:eastAsia="zh-CN"/>
        </w:rPr>
        <w:t xml:space="preserve">sprzętu i akcesoriów komputerowych, urządzeń telefonicznych, oprogramowania biurowego oraz systemów operacyjnych w ramach zadania </w:t>
      </w:r>
      <w:proofErr w:type="spellStart"/>
      <w:r w:rsidR="00DF1CF2">
        <w:rPr>
          <w:rFonts w:asciiTheme="minorHAnsi" w:hAnsiTheme="minorHAnsi" w:cstheme="minorHAnsi"/>
          <w:b/>
          <w:iCs/>
          <w:color w:val="000000" w:themeColor="text1"/>
          <w:sz w:val="22"/>
          <w:lang w:eastAsia="zh-CN"/>
        </w:rPr>
        <w:t>pn</w:t>
      </w:r>
      <w:proofErr w:type="spellEnd"/>
      <w:r w:rsidR="00DF1CF2">
        <w:rPr>
          <w:rFonts w:asciiTheme="minorHAnsi" w:hAnsiTheme="minorHAnsi" w:cstheme="minorHAnsi"/>
          <w:b/>
          <w:iCs/>
          <w:color w:val="000000" w:themeColor="text1"/>
          <w:sz w:val="22"/>
          <w:lang w:eastAsia="zh-CN"/>
        </w:rPr>
        <w:t>: „</w:t>
      </w:r>
      <w:r w:rsidR="00DF1CF2">
        <w:rPr>
          <w:rFonts w:asciiTheme="minorHAnsi" w:hAnsiTheme="minorHAnsi" w:cstheme="minorHAnsi"/>
          <w:b/>
          <w:bCs/>
          <w:iCs/>
          <w:color w:val="000000" w:themeColor="text1"/>
          <w:sz w:val="22"/>
          <w:lang w:eastAsia="zh-CN"/>
        </w:rPr>
        <w:t>Cyfryzacja biur, jednostek publicznych, jednostek podległych i nadzorowanych przez Gminę Ostrowiec Świętokrzyski”</w:t>
      </w:r>
    </w:p>
    <w:p w14:paraId="7246C478" w14:textId="00A5C9E0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623DC" w:rsidRDefault="00F713B0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[Uwaga: jeżeli punkt </w:t>
      </w:r>
      <w:r w:rsidR="00FA35A5">
        <w:rPr>
          <w:rFonts w:asciiTheme="minorHAnsi" w:hAnsiTheme="minorHAnsi" w:cstheme="minorHAnsi"/>
          <w:i/>
          <w:color w:val="auto"/>
          <w:sz w:val="22"/>
          <w:lang w:eastAsia="en-US"/>
        </w:rPr>
        <w:t>4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5623DC" w:rsidRDefault="002D7C58" w:rsidP="005623DC">
      <w:pPr>
        <w:spacing w:after="0" w:line="312" w:lineRule="auto"/>
        <w:ind w:left="720" w:firstLine="0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179808F" w14:textId="36C3CBF5" w:rsidR="002D7C58" w:rsidRPr="005623DC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A8252A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F72503">
        <w:rPr>
          <w:rFonts w:asciiTheme="minorHAnsi" w:hAnsiTheme="minorHAnsi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F72503">
        <w:rPr>
          <w:rFonts w:asciiTheme="minorHAnsi" w:hAnsiTheme="minorHAnsi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A8252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(podać mającą zastosowanie podstawę wykluczenia spośród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lastRenderedPageBreak/>
        <w:t>wymienionych w art. 108 ust. 1 pkt 1, 2 i 5 ustawy lub art. 109 ust. 1 pkt 4 ustawy).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623DC">
        <w:rPr>
          <w:rFonts w:asciiTheme="minorHAnsi" w:hAnsiTheme="minorHAnsi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3c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5623DC" w:rsidRDefault="002D7C58" w:rsidP="005623DC">
      <w:pPr>
        <w:spacing w:after="0" w:line="312" w:lineRule="auto"/>
        <w:ind w:left="709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424EF">
      <w:footerReference w:type="default" r:id="rId9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F08EF"/>
    <w:rsid w:val="00B671EC"/>
    <w:rsid w:val="00BB00F4"/>
    <w:rsid w:val="00BD6B67"/>
    <w:rsid w:val="00C119E2"/>
    <w:rsid w:val="00D364C2"/>
    <w:rsid w:val="00DF1CF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14</cp:revision>
  <cp:lastPrinted>2022-06-24T06:42:00Z</cp:lastPrinted>
  <dcterms:created xsi:type="dcterms:W3CDTF">2021-11-05T09:55:00Z</dcterms:created>
  <dcterms:modified xsi:type="dcterms:W3CDTF">2022-07-26T09:55:00Z</dcterms:modified>
</cp:coreProperties>
</file>