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511" w14:textId="190DA787" w:rsidR="00D8429B" w:rsidRPr="002E1D3F" w:rsidRDefault="00D8429B" w:rsidP="002E1D3F">
      <w:pPr>
        <w:pStyle w:val="Nagwek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B01C6D">
        <w:rPr>
          <w:rFonts w:asciiTheme="minorHAnsi" w:hAnsiTheme="minorHAnsi" w:cstheme="minorHAnsi"/>
        </w:rPr>
        <w:t>5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4EE291B" w14:textId="77777777" w:rsidR="00D8429B" w:rsidRPr="002E1D3F" w:rsidRDefault="00D8429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</w:p>
    <w:p w14:paraId="21BD0601" w14:textId="77777777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</w:p>
    <w:p w14:paraId="4B6904A1" w14:textId="16E36903" w:rsidR="00775E0D" w:rsidRPr="002E1D3F" w:rsidRDefault="00775E0D" w:rsidP="002E1D3F">
      <w:pPr>
        <w:pStyle w:val="Teksttreci20"/>
        <w:shd w:val="clear" w:color="auto" w:fill="auto"/>
        <w:spacing w:before="0" w:after="120" w:line="274" w:lineRule="exact"/>
        <w:jc w:val="left"/>
        <w:rPr>
          <w:rFonts w:asciiTheme="minorHAnsi" w:hAnsiTheme="minorHAnsi" w:cstheme="minorHAnsi"/>
          <w:sz w:val="32"/>
          <w:szCs w:val="32"/>
        </w:rPr>
      </w:pPr>
      <w:r w:rsidRPr="002E1D3F">
        <w:rPr>
          <w:rFonts w:asciiTheme="minorHAnsi" w:hAnsiTheme="minorHAnsi" w:cstheme="minorHAnsi"/>
          <w:b w:val="0"/>
          <w:bCs w:val="0"/>
        </w:rPr>
        <w:t>o udzielenie zamówienia publicznego pn.</w:t>
      </w:r>
    </w:p>
    <w:p w14:paraId="6BA697EC" w14:textId="0ABD9353" w:rsidR="004E5995" w:rsidRPr="002E1D3F" w:rsidRDefault="00B01C6D" w:rsidP="002E1D3F">
      <w:pPr>
        <w:pStyle w:val="Bezodstpw"/>
        <w:jc w:val="left"/>
        <w:rPr>
          <w:rFonts w:asciiTheme="minorHAnsi" w:hAnsiTheme="minorHAnsi" w:cstheme="minorHAnsi"/>
          <w:b/>
          <w:bCs/>
        </w:rPr>
      </w:pPr>
      <w:bookmarkStart w:id="0" w:name="_Hlk73094156"/>
      <w:r>
        <w:rPr>
          <w:rFonts w:asciiTheme="minorHAnsi" w:hAnsiTheme="minorHAnsi" w:cstheme="minorHAnsi"/>
          <w:b/>
          <w:bCs/>
          <w:sz w:val="24"/>
          <w:szCs w:val="24"/>
        </w:rPr>
        <w:t>Systemowe rozwiązania w zakresie ograniczenia zużycia energii elektrycznej i emisji CO2 na terenie miasta Ostrowca Świętokrzyskiego – etap I – budowa OZE</w:t>
      </w:r>
      <w:r w:rsidR="00775A16" w:rsidRPr="002E1D3F">
        <w:rPr>
          <w:rFonts w:asciiTheme="minorHAnsi" w:hAnsiTheme="minorHAnsi" w:cstheme="minorHAnsi"/>
          <w:b/>
        </w:rPr>
        <w:t>.</w:t>
      </w:r>
      <w:bookmarkEnd w:id="0"/>
    </w:p>
    <w:p w14:paraId="13160849" w14:textId="2BDD80E5" w:rsidR="009E1084" w:rsidRPr="002E1D3F" w:rsidRDefault="002D5719" w:rsidP="002E1D3F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</w:t>
      </w:r>
      <w:r w:rsidR="00775E0D"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="00775E0D"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>składane na podstawie</w:t>
      </w:r>
    </w:p>
    <w:p w14:paraId="00D0F5F4" w14:textId="2177FC48" w:rsidR="00EC7725" w:rsidRPr="002E1D3F" w:rsidRDefault="00413C1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Pr="002E1D3F">
        <w:rPr>
          <w:rFonts w:asciiTheme="minorHAnsi" w:hAnsiTheme="minorHAnsi" w:cstheme="minorHAnsi"/>
          <w:i/>
          <w:iCs/>
        </w:rPr>
        <w:t>ustawy</w:t>
      </w:r>
      <w:r w:rsidR="004125EA" w:rsidRPr="002E1D3F">
        <w:rPr>
          <w:rFonts w:asciiTheme="minorHAnsi" w:hAnsiTheme="minorHAnsi" w:cstheme="minorHAnsi"/>
          <w:i/>
          <w:iCs/>
        </w:rPr>
        <w:t xml:space="preserve"> PZP</w:t>
      </w:r>
      <w:r w:rsidRPr="002E1D3F">
        <w:rPr>
          <w:rFonts w:asciiTheme="minorHAnsi" w:hAnsiTheme="minorHAnsi" w:cstheme="minorHAnsi"/>
          <w:i/>
          <w:iCs/>
        </w:rPr>
        <w:t>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2E1D3F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2E1D3F">
        <w:rPr>
          <w:rFonts w:asciiTheme="minorHAnsi" w:hAnsiTheme="minorHAnsi" w:cstheme="minorHAnsi"/>
          <w:spacing w:val="4"/>
          <w:szCs w:val="22"/>
        </w:rPr>
        <w:t>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58A69904" w14:textId="750A179F" w:rsidR="006F7C05" w:rsidRPr="002E1D3F" w:rsidRDefault="00B01C6D" w:rsidP="002E1D3F">
      <w:pPr>
        <w:spacing w:line="240" w:lineRule="auto"/>
        <w:rPr>
          <w:rFonts w:asciiTheme="minorHAnsi" w:eastAsia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bCs/>
          <w:sz w:val="24"/>
        </w:rPr>
        <w:t>Systemowe rozwiązania w zakresie ograniczenia zużycia energii elektrycznej i emisji CO2 na terenie miasta Ostrowca Świętokrzyskiego – etap I – budowa OZE</w:t>
      </w:r>
      <w:r w:rsidR="00775A16" w:rsidRPr="002E1D3F">
        <w:rPr>
          <w:rFonts w:asciiTheme="minorHAnsi" w:hAnsiTheme="minorHAnsi" w:cstheme="minorHAnsi"/>
          <w:b/>
        </w:rPr>
        <w:t>.</w:t>
      </w:r>
    </w:p>
    <w:p w14:paraId="1588DFF6" w14:textId="30F8ECF1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150DE74" w14:textId="6D1F97CA" w:rsidR="00840CEE" w:rsidRPr="002E1D3F" w:rsidRDefault="00521E28" w:rsidP="002E1D3F">
      <w:pPr>
        <w:spacing w:after="0" w:line="360" w:lineRule="auto"/>
        <w:rPr>
          <w:rFonts w:asciiTheme="minorHAnsi" w:hAnsiTheme="minorHAnsi" w:cstheme="minorHAnsi"/>
          <w:color w:val="4F81BD" w:themeColor="accent1"/>
          <w:sz w:val="24"/>
        </w:rPr>
      </w:pP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O</w:t>
      </w:r>
      <w:r w:rsidR="00840CEE" w:rsidRPr="002E1D3F">
        <w:rPr>
          <w:rFonts w:asciiTheme="minorHAnsi" w:hAnsiTheme="minorHAnsi" w:cstheme="minorHAnsi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.</w:t>
      </w:r>
    </w:p>
    <w:sectPr w:rsidR="00840CEE" w:rsidRPr="002E1D3F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E03E79"/>
    <w:rsid w:val="00E11147"/>
    <w:rsid w:val="00E26A34"/>
    <w:rsid w:val="00E63F4D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2</cp:revision>
  <cp:lastPrinted>2021-12-28T14:00:00Z</cp:lastPrinted>
  <dcterms:created xsi:type="dcterms:W3CDTF">2022-03-22T13:38:00Z</dcterms:created>
  <dcterms:modified xsi:type="dcterms:W3CDTF">2022-03-22T13:38:00Z</dcterms:modified>
</cp:coreProperties>
</file>