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69" w:rsidRDefault="0061156E" w:rsidP="00290269">
      <w:pPr>
        <w:rPr>
          <w:rFonts w:ascii="Arial" w:hAnsi="Arial" w:cs="Arial"/>
        </w:rPr>
      </w:pPr>
      <w:r>
        <w:rPr>
          <w:rFonts w:ascii="Arial" w:hAnsi="Arial" w:cs="Arial"/>
        </w:rPr>
        <w:t>Protokół Nr  43</w:t>
      </w:r>
      <w:r w:rsidR="00290269">
        <w:rPr>
          <w:rFonts w:ascii="Arial" w:hAnsi="Arial" w:cs="Arial"/>
        </w:rPr>
        <w:t>/2022</w:t>
      </w:r>
    </w:p>
    <w:p w:rsidR="00290269" w:rsidRDefault="00290269" w:rsidP="00290269">
      <w:pPr>
        <w:spacing w:line="276" w:lineRule="auto"/>
        <w:rPr>
          <w:rFonts w:ascii="Arial" w:hAnsi="Arial" w:cs="Arial"/>
          <w:b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  wspólnego posiedzenia Komisji ds. Rodziny, Komisji Samorządowej </w:t>
      </w:r>
      <w:r>
        <w:rPr>
          <w:rFonts w:ascii="Arial" w:hAnsi="Arial" w:cs="Arial"/>
          <w:b/>
        </w:rPr>
        <w:br/>
        <w:t>oraz Komisji Edukacji, Wychowania, Kultury i Sportu</w:t>
      </w:r>
      <w:r>
        <w:rPr>
          <w:rFonts w:ascii="Arial" w:hAnsi="Arial" w:cs="Arial"/>
          <w:b/>
        </w:rPr>
        <w:br/>
        <w:t>Rady Miasta Ostrowca Świętokrzyskiego</w:t>
      </w:r>
      <w:r>
        <w:rPr>
          <w:rFonts w:ascii="Arial" w:hAnsi="Arial" w:cs="Arial"/>
          <w:b/>
        </w:rPr>
        <w:br/>
        <w:t>w dniu 17 marca 2022 r.</w:t>
      </w:r>
    </w:p>
    <w:p w:rsidR="00290269" w:rsidRDefault="00290269" w:rsidP="002902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Zdalne obrady Komisji otworzyli:</w:t>
      </w:r>
    </w:p>
    <w:p w:rsidR="00290269" w:rsidRDefault="00290269" w:rsidP="002902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90269" w:rsidRDefault="00290269" w:rsidP="00290269">
      <w:pPr>
        <w:pStyle w:val="Akapitzlist"/>
        <w:spacing w:line="276" w:lineRule="auto"/>
        <w:ind w:left="426" w:hanging="426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 xml:space="preserve">1) Przewodniczący Komisji ds. Rodziny </w:t>
      </w:r>
      <w:r>
        <w:rPr>
          <w:rFonts w:ascii="Arial" w:hAnsi="Arial" w:cs="Arial"/>
          <w:bCs w:val="0"/>
        </w:rPr>
        <w:t>– Marek Giemza</w:t>
      </w:r>
    </w:p>
    <w:p w:rsidR="00290269" w:rsidRDefault="00290269" w:rsidP="00290269">
      <w:pPr>
        <w:pStyle w:val="Akapitzlist"/>
        <w:spacing w:line="276" w:lineRule="auto"/>
        <w:ind w:left="426" w:hanging="426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 xml:space="preserve">2) Przewodniczący Komisji Samorządowej – </w:t>
      </w:r>
      <w:r>
        <w:rPr>
          <w:rFonts w:ascii="Arial" w:hAnsi="Arial" w:cs="Arial"/>
          <w:bCs w:val="0"/>
        </w:rPr>
        <w:t>Kamil Kutryba</w:t>
      </w:r>
    </w:p>
    <w:p w:rsidR="00290269" w:rsidRDefault="00290269" w:rsidP="00290269">
      <w:pPr>
        <w:pStyle w:val="Akapitzlist"/>
        <w:spacing w:line="276" w:lineRule="auto"/>
        <w:ind w:left="142" w:hanging="142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 xml:space="preserve">3)Przewodniczący Komisji Edukacji, Wychowania, Kultury i Sportu – </w:t>
      </w:r>
      <w:r>
        <w:rPr>
          <w:rFonts w:ascii="Arial" w:hAnsi="Arial" w:cs="Arial"/>
          <w:b/>
          <w:bCs w:val="0"/>
        </w:rPr>
        <w:br/>
      </w:r>
      <w:r>
        <w:rPr>
          <w:rFonts w:ascii="Arial" w:hAnsi="Arial" w:cs="Arial"/>
          <w:bCs w:val="0"/>
        </w:rPr>
        <w:t>Mariusz Łata,</w:t>
      </w: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 w:val="0"/>
        </w:rPr>
        <w:t xml:space="preserve">stwierdzając quorum na podstawie list obecności </w:t>
      </w:r>
      <w:r>
        <w:rPr>
          <w:rFonts w:ascii="Arial" w:hAnsi="Arial" w:cs="Arial"/>
        </w:rPr>
        <w:t>(listy obecności w załączeniu).</w:t>
      </w:r>
    </w:p>
    <w:p w:rsidR="00290269" w:rsidRDefault="00290269" w:rsidP="002902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Wspólne posiedzenie Komisji rozpoczęło się </w:t>
      </w:r>
      <w:r>
        <w:rPr>
          <w:rFonts w:ascii="Arial" w:hAnsi="Arial" w:cs="Arial"/>
          <w:u w:val="single"/>
        </w:rPr>
        <w:t>o godz. 13.36.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Wobec braku uwag członkowie Komisji ds. Rodziny, Komisji Samorządowej </w:t>
      </w:r>
      <w:r>
        <w:rPr>
          <w:rFonts w:ascii="Arial" w:hAnsi="Arial" w:cs="Arial"/>
        </w:rPr>
        <w:br/>
        <w:t>i Komisji Edukacji, Wychowania, Kultury i Sportu  obradowali według zaproponowanego porządku obrad (porządek w załączeniu).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  <w:bCs w:val="0"/>
        </w:rPr>
        <w:t>Ad I./ Zaopiniowanie projektów uchwał na nadzwyczajną sesję Rady Miasta Ostrowca Świętokrzyskiego w dniu 18 marca 2022 r., w sprawie:</w:t>
      </w:r>
    </w:p>
    <w:p w:rsidR="00290269" w:rsidRDefault="00290269" w:rsidP="00290269">
      <w:pPr>
        <w:spacing w:line="276" w:lineRule="auto"/>
        <w:rPr>
          <w:rFonts w:ascii="Arial" w:hAnsi="Arial" w:cs="Arial"/>
          <w:b/>
          <w:bCs w:val="0"/>
        </w:rPr>
      </w:pPr>
    </w:p>
    <w:p w:rsidR="00290269" w:rsidRDefault="00290269" w:rsidP="00290269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  <w:b/>
          <w:bCs w:val="0"/>
        </w:rPr>
      </w:pPr>
      <w:r>
        <w:rPr>
          <w:rFonts w:ascii="Arial" w:hAnsi="Arial" w:cs="Arial"/>
          <w:bCs w:val="0"/>
        </w:rPr>
        <w:t>przyjęcia „Planu Pracy Rady Miasta Ostrowca Świętokrzyskiego na 2022 rok”,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Nie zgłoszono żadnych pytań.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wyniku głosowania członkowie Komisji ds. Rodziny, Komisji Samorządowej, Komisji Edukacji, Wychowania, Kultury i Sportu jednogłośnie pozytywnie zaopiniowali ww. projekt uchwały. (w załączeniu do protokołu).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Przyjęcia „Programu opieki nad zwierzętami bezdomnymi oraz zapobiegania bezdomności zwierząt na terenie Gminy Ostrowiec Świętokrzyski”,</w:t>
      </w:r>
    </w:p>
    <w:p w:rsidR="00290269" w:rsidRDefault="00290269" w:rsidP="00290269">
      <w:pPr>
        <w:spacing w:line="276" w:lineRule="auto"/>
        <w:rPr>
          <w:rFonts w:ascii="Arial" w:hAnsi="Arial" w:cs="Arial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Radny A. Zawadzki</w:t>
      </w:r>
      <w:r>
        <w:rPr>
          <w:rFonts w:ascii="Arial" w:hAnsi="Arial" w:cs="Arial"/>
        </w:rPr>
        <w:t xml:space="preserve"> zwrócił się z pytaniem, do obecnego na posiedzeniu komisji, Naczelnika Wydziału Ekologii i Infrastruktury UM p. P. Mazika – jaką kwotą zamknął się rok 2021 dla schroniska dla zwierząt na Janiku. Naczelnik odpowiedział, że w roku 2021 było przeznaczone ok. 50 tys. zł na jego usługi, z czego zostało wykorzystane 30.960,00 zł (obsługa 12 szt. psów przyjętych do schroniska). Naczelnik dodał, że problem bezdomności psów w mieście ma tendencję spadkową, ponieważ bezdomnych psów jest coraz mniej. </w:t>
      </w: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Obecna na posiedzeniu komisji </w:t>
      </w:r>
      <w:r>
        <w:rPr>
          <w:rFonts w:ascii="Arial" w:hAnsi="Arial" w:cs="Arial"/>
          <w:i/>
        </w:rPr>
        <w:t>Przewodnicząca Rady Miasta Ostrowca Świętokrzyskiego p. I. Renduda-Dudek</w:t>
      </w:r>
      <w:r>
        <w:rPr>
          <w:rFonts w:ascii="Arial" w:hAnsi="Arial" w:cs="Arial"/>
        </w:rPr>
        <w:t xml:space="preserve">, poprosiła Naczelnika P. Mazika </w:t>
      </w:r>
      <w:r>
        <w:rPr>
          <w:rFonts w:ascii="Arial" w:hAnsi="Arial" w:cs="Arial"/>
        </w:rPr>
        <w:br/>
        <w:t xml:space="preserve">o przygotowanie i przedstawienie całościowego zestawienia środków finansowych </w:t>
      </w:r>
      <w:r>
        <w:rPr>
          <w:rFonts w:ascii="Arial" w:hAnsi="Arial" w:cs="Arial"/>
        </w:rPr>
        <w:lastRenderedPageBreak/>
        <w:t xml:space="preserve">wydatkowanych na w/w program w roku 2021. Naczelnik zobowiązał się </w:t>
      </w:r>
      <w:r>
        <w:rPr>
          <w:rFonts w:ascii="Arial" w:hAnsi="Arial" w:cs="Arial"/>
        </w:rPr>
        <w:br/>
        <w:t>do przedstawienia przedmiotowego zestawienia na najbliższą komisję.</w:t>
      </w: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Radna G. Maj </w:t>
      </w:r>
      <w:r>
        <w:rPr>
          <w:rFonts w:ascii="Arial" w:hAnsi="Arial" w:cs="Arial"/>
        </w:rPr>
        <w:t xml:space="preserve">zapytała, czy to, że w tabeli, w kolumnie „środki finansowe na 2023 r.” w pozycji „Wyłapywanie i transport bezdomnych zwierząt do schroniska i lecznicy weterynaryjnej” nie ma zaplanowanych żadnych środków, to oznacza, że na ten rok nie przewiduje się takiej usługi? </w:t>
      </w:r>
      <w:r>
        <w:rPr>
          <w:rFonts w:ascii="Arial" w:hAnsi="Arial" w:cs="Arial"/>
          <w:i/>
        </w:rPr>
        <w:t>Naczelnik P. Mazik</w:t>
      </w:r>
      <w:r>
        <w:rPr>
          <w:rFonts w:ascii="Arial" w:hAnsi="Arial" w:cs="Arial"/>
        </w:rPr>
        <w:t xml:space="preserve">, odpowiedział, że nie. Wszystko zależy od  sposobu podpisania umowy. Na koniec każdego roku i początek kolejnego zawsze są środki finansowe, które zabezpieczają nieprzewidziane przypadki. Następnie, podpisuje się kolejną, roczną umowę umożliwiającą realizację „Programu opieki nad zwierzętami bezdomnymi (…) w danym roku. W kolejności, głos zabrał </w:t>
      </w:r>
      <w:r>
        <w:rPr>
          <w:rFonts w:ascii="Arial" w:hAnsi="Arial" w:cs="Arial"/>
          <w:i/>
        </w:rPr>
        <w:t>Radny Wł. Sajda</w:t>
      </w:r>
      <w:r>
        <w:rPr>
          <w:rFonts w:ascii="Arial" w:hAnsi="Arial" w:cs="Arial"/>
        </w:rPr>
        <w:t>, który poinformował, że na os. Hutniczym i na os. Ludwików zdarzają się przypadki podrzucania bezdomnych psów przez mieszkańców sąsiadujących gmin. Radny zapytał, w jaki sposób gmina radzi sobie w takich sytuacjach</w:t>
      </w:r>
      <w:r>
        <w:rPr>
          <w:rFonts w:ascii="Arial" w:hAnsi="Arial" w:cs="Arial"/>
          <w:i/>
        </w:rPr>
        <w:t>. Naczelnik P. Mazik</w:t>
      </w:r>
      <w:r>
        <w:rPr>
          <w:rFonts w:ascii="Arial" w:hAnsi="Arial" w:cs="Arial"/>
        </w:rPr>
        <w:t xml:space="preserve"> odpowiedział, że w ciągu ostatniego roku nie było żadnych zgłoszeń tego typu do Wydziału Infrastruktury Komunalnej UM, </w:t>
      </w:r>
      <w:r>
        <w:rPr>
          <w:rFonts w:ascii="Arial" w:hAnsi="Arial" w:cs="Arial"/>
        </w:rPr>
        <w:br/>
        <w:t xml:space="preserve">więc nie było potrzeby reagowania na takie zdarzenia. 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tym dyskusję zakończono.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Członkowie Komisji Samorządowej RM stosunkiem głosów: 4 za, przy braku głosów przeciwnych i 2 głosach wstrzymujących się pozytywnie zaopiniowali przedmiotowy projekt uchwały. (w załączeniu do protokołu).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Gminnego Programu Profilaktyki i Rozwiązywania Problemów Alkoholowych oraz Przeciwdziałania Narkomanii na lata 2022-2025.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Radny M. Giemza </w:t>
      </w:r>
      <w:r>
        <w:rPr>
          <w:rFonts w:ascii="Arial" w:hAnsi="Arial" w:cs="Arial"/>
        </w:rPr>
        <w:t xml:space="preserve">zwrócił się z zapytaniem, do </w:t>
      </w:r>
      <w:r>
        <w:rPr>
          <w:rFonts w:ascii="Arial" w:hAnsi="Arial" w:cs="Arial"/>
          <w:i/>
        </w:rPr>
        <w:t xml:space="preserve">Naczelnika Wydziału Edukacji </w:t>
      </w:r>
      <w:r>
        <w:rPr>
          <w:rFonts w:ascii="Arial" w:hAnsi="Arial" w:cs="Arial"/>
          <w:i/>
        </w:rPr>
        <w:br/>
        <w:t>I Spraw Społecznych UM p. J. B. Malinowskiego</w:t>
      </w:r>
      <w:r>
        <w:rPr>
          <w:rFonts w:ascii="Arial" w:hAnsi="Arial" w:cs="Arial"/>
        </w:rPr>
        <w:t xml:space="preserve">, dlaczego Tabela 2 w Załączniku </w:t>
      </w:r>
      <w:r>
        <w:rPr>
          <w:rFonts w:ascii="Arial" w:hAnsi="Arial" w:cs="Arial"/>
        </w:rPr>
        <w:br/>
        <w:t xml:space="preserve">Nr 1 do przedmiotowej uchwały nie zwiera całościowych danych za rok 2021, </w:t>
      </w:r>
      <w:r>
        <w:rPr>
          <w:rFonts w:ascii="Arial" w:hAnsi="Arial" w:cs="Arial"/>
        </w:rPr>
        <w:br/>
        <w:t xml:space="preserve">tylko przedstawia stan na 30 września 2021 r. Skąd to wynika? </w:t>
      </w:r>
      <w:r>
        <w:rPr>
          <w:rFonts w:ascii="Arial" w:hAnsi="Arial" w:cs="Arial"/>
          <w:i/>
        </w:rPr>
        <w:t xml:space="preserve">Naczelnik </w:t>
      </w:r>
      <w:r>
        <w:rPr>
          <w:rFonts w:ascii="Arial" w:hAnsi="Arial" w:cs="Arial"/>
          <w:i/>
        </w:rPr>
        <w:br/>
        <w:t>J. B. Malinowski</w:t>
      </w:r>
      <w:r>
        <w:rPr>
          <w:rFonts w:ascii="Arial" w:hAnsi="Arial" w:cs="Arial"/>
        </w:rPr>
        <w:t xml:space="preserve"> odpowiedział, że Program opiera się na wytycznych Krajowego Centrum Przeciwdziałania Uzależnień i ilość danych przedstawionych </w:t>
      </w:r>
      <w:r>
        <w:rPr>
          <w:rFonts w:ascii="Arial" w:hAnsi="Arial" w:cs="Arial"/>
        </w:rPr>
        <w:br/>
        <w:t xml:space="preserve">w przedmiotowej uchwale jest wystarczająca, aby dokonać porównania z latami poprzednimi. Po odpowiedzi Naczelnika, głos ponownie zabrał </w:t>
      </w:r>
      <w:r>
        <w:rPr>
          <w:rFonts w:ascii="Arial" w:hAnsi="Arial" w:cs="Arial"/>
          <w:i/>
        </w:rPr>
        <w:t>Radny M. Giemza</w:t>
      </w:r>
      <w:r>
        <w:rPr>
          <w:rFonts w:ascii="Arial" w:hAnsi="Arial" w:cs="Arial"/>
        </w:rPr>
        <w:t xml:space="preserve">, który stwierdził, że można było samodzielnie dokonać uzupełnienia danych </w:t>
      </w:r>
      <w:r>
        <w:rPr>
          <w:rFonts w:ascii="Arial" w:hAnsi="Arial" w:cs="Arial"/>
        </w:rPr>
        <w:br/>
        <w:t xml:space="preserve">o punktach sprzedaży alkoholu na terenie Ostrowca Świętokrzyskiego i nie czekać na odgórne wytyczne. Wobec powyższego, radni zmuszeni są głosować nad niekompletnym dokumentem. 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Następnie, głos zabrał </w:t>
      </w:r>
      <w:r>
        <w:rPr>
          <w:rFonts w:ascii="Arial" w:hAnsi="Arial" w:cs="Arial"/>
          <w:i/>
        </w:rPr>
        <w:t>Radny Wł. Sajda</w:t>
      </w:r>
      <w:r>
        <w:rPr>
          <w:rFonts w:ascii="Arial" w:hAnsi="Arial" w:cs="Arial"/>
        </w:rPr>
        <w:t xml:space="preserve">, który zapytał – czy to prawda, że Gminna Komisja Rozwiązywania Problemów Alkoholowych w miesiącu marcu br. wybiera się na wycieczkę do Zakopanego, finansowaną z budżetu gminy? </w:t>
      </w:r>
      <w:r>
        <w:rPr>
          <w:rFonts w:ascii="Arial" w:hAnsi="Arial" w:cs="Arial"/>
          <w:i/>
        </w:rPr>
        <w:t xml:space="preserve">Naczelnik </w:t>
      </w:r>
      <w:r>
        <w:rPr>
          <w:rFonts w:ascii="Arial" w:hAnsi="Arial" w:cs="Arial"/>
          <w:i/>
        </w:rPr>
        <w:br/>
        <w:t xml:space="preserve">J. B. Malinowski </w:t>
      </w:r>
      <w:r>
        <w:rPr>
          <w:rFonts w:ascii="Arial" w:hAnsi="Arial" w:cs="Arial"/>
        </w:rPr>
        <w:t xml:space="preserve">odpowiedział, że 10 z 15 członków w/w komisji ma zaplanowane specjalistyczne szkolenie, w zakresie dot. prac komisji, w Zakopanem na koniec </w:t>
      </w:r>
      <w:r>
        <w:rPr>
          <w:rFonts w:ascii="Arial" w:hAnsi="Arial" w:cs="Arial"/>
        </w:rPr>
        <w:lastRenderedPageBreak/>
        <w:t xml:space="preserve">marca. Koszt szkolenia to 15 tys. zł. Koszty dojazdu członkowie pokrywają z własnej kieszeni. Szkolenie nie ma znamion wycieczki rekreacyjnej. 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 tym dyskusję zakończono. 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Członkowie Komisji Edukacji, Wychowania, Kultury i Sportu RM w wyniku głosowania, stosunkiem głosów: 5 za, przy braku głosów przeciwnych i 2 głosach wstrzymujących się pozytywnie zaopiniowali przedmiotowy projekt uchwały. </w:t>
      </w:r>
      <w:r>
        <w:rPr>
          <w:rFonts w:ascii="Arial" w:hAnsi="Arial" w:cs="Arial"/>
        </w:rPr>
        <w:br/>
        <w:t>(w załączeniu do protokołu).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Członkowie Komisji ds. Rodziny RM w wyniku głosowania, stosunkiem głosów: 3 za, przy braku głosów przeciwnych i 2 głosach wstrzymujących się pozytywnie zaopiniowali przedmiotowy projekt uchwały. (w załączeniu do protokołu)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Członkowie Komisji Samorządowej RM w wyniku głosowania, stosunkiem głosów: </w:t>
      </w:r>
      <w:r>
        <w:rPr>
          <w:rFonts w:ascii="Arial" w:hAnsi="Arial" w:cs="Arial"/>
        </w:rPr>
        <w:br/>
        <w:t>3 za, przy braku głosów przeciwnych i 2 głosach wstrzymujących się pozytywnie zaopiniowali przedmiotowy projekt uchwały.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przyjęcia programu osłonowego Gminy Ostrowiec Świętokrzyski  „Korpus Wsparcia Seniorów” na rok 2022,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Nie zgłoszono żadnych pytań.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wyniku głosowania członkowie Komisji ds. Rodziny oraz  Komisji Samorządowej jednogłośnie, pozytywnie zaopiniowali ww. projekt uchwały. (w załączeniu </w:t>
      </w:r>
      <w:r>
        <w:rPr>
          <w:rFonts w:ascii="Arial" w:hAnsi="Arial" w:cs="Arial"/>
        </w:rPr>
        <w:br/>
        <w:t>do protokołu).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rozpatrzenia petycji dotyczącej podjęcia przez Radę Miasta Ostrowca Świętokrzyskiego uchwały w sprawie wprowadzenia zakazu stosowania maseczek ochronnych na terenie Gminy Ostrowiec Świętokrzyski,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Nie zgłoszono żadnych pytań.</w:t>
      </w:r>
    </w:p>
    <w:p w:rsidR="00290269" w:rsidRDefault="00290269" w:rsidP="00290269">
      <w:pPr>
        <w:spacing w:line="276" w:lineRule="auto"/>
        <w:rPr>
          <w:rFonts w:ascii="Arial" w:hAnsi="Arial" w:cs="Arial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wyniku głosowania członkowie Komisji ds. Rodziny, Komisji Samorządowej, Komisji Edukacji, Wychowania, Kultury i Sportu jednogłośnie pozytywnie zaopiniowali ww. projekt uchwały. (w załączeniu do protokołu).</w:t>
      </w:r>
    </w:p>
    <w:p w:rsidR="00290269" w:rsidRDefault="00290269" w:rsidP="00290269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II./ Propozycje członków komisji do Planu pracy poszczególnych komisji Rady Miasta Ostrowca Świętokrzyskiego na rok 2022.</w:t>
      </w:r>
    </w:p>
    <w:p w:rsidR="00290269" w:rsidRDefault="00290269" w:rsidP="002902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wszystkich komisji zaproponowali, aby propozycje tematów </w:t>
      </w:r>
      <w:r>
        <w:rPr>
          <w:rFonts w:ascii="Arial" w:hAnsi="Arial" w:cs="Arial"/>
        </w:rPr>
        <w:br/>
        <w:t xml:space="preserve">do planów pracy komisji radni zgłaszali do końca marca br. do Referatu Obsługi </w:t>
      </w:r>
      <w:r>
        <w:rPr>
          <w:rFonts w:ascii="Arial" w:hAnsi="Arial" w:cs="Arial"/>
        </w:rPr>
        <w:br/>
        <w:t xml:space="preserve">i Funkcjonowania Rady Miasta. </w:t>
      </w:r>
    </w:p>
    <w:p w:rsidR="00290269" w:rsidRDefault="00290269" w:rsidP="00290269">
      <w:pPr>
        <w:rPr>
          <w:rFonts w:ascii="Arial" w:hAnsi="Arial" w:cs="Arial"/>
          <w:b/>
        </w:rPr>
      </w:pPr>
    </w:p>
    <w:p w:rsidR="00290269" w:rsidRDefault="00290269" w:rsidP="00290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Ad. III./ Sprawy różne.</w:t>
      </w:r>
    </w:p>
    <w:p w:rsidR="00290269" w:rsidRDefault="00290269" w:rsidP="00290269">
      <w:pPr>
        <w:rPr>
          <w:rFonts w:ascii="Arial" w:hAnsi="Arial" w:cs="Arial"/>
          <w:b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lastRenderedPageBreak/>
        <w:t>Nie zgłoszono żadnych spraw różnych.</w:t>
      </w:r>
    </w:p>
    <w:p w:rsidR="00290269" w:rsidRDefault="00290269" w:rsidP="00290269">
      <w:pPr>
        <w:spacing w:line="276" w:lineRule="auto"/>
        <w:rPr>
          <w:rFonts w:ascii="Arial" w:hAnsi="Arial" w:cs="Arial"/>
          <w:b/>
          <w:bCs w:val="0"/>
          <w:sz w:val="20"/>
          <w:szCs w:val="20"/>
          <w:u w:val="single"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 xml:space="preserve">Na tym posiedzenie trzech komisji zakończono o </w:t>
      </w:r>
      <w:r>
        <w:rPr>
          <w:rFonts w:ascii="Arial" w:hAnsi="Arial" w:cs="Arial"/>
          <w:bCs w:val="0"/>
          <w:u w:val="single"/>
        </w:rPr>
        <w:t>godz. 14.02</w:t>
      </w:r>
      <w:r>
        <w:rPr>
          <w:rFonts w:ascii="Arial" w:hAnsi="Arial" w:cs="Arial"/>
          <w:bCs w:val="0"/>
        </w:rPr>
        <w:t>.</w:t>
      </w:r>
    </w:p>
    <w:p w:rsidR="00290269" w:rsidRDefault="00290269" w:rsidP="00290269">
      <w:pPr>
        <w:spacing w:line="276" w:lineRule="auto"/>
        <w:rPr>
          <w:rFonts w:ascii="Arial" w:hAnsi="Arial" w:cs="Arial"/>
          <w:bCs w:val="0"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/>
          <w:bCs w:val="0"/>
          <w:i/>
          <w:u w:val="single"/>
        </w:rPr>
      </w:pPr>
      <w:r>
        <w:rPr>
          <w:rFonts w:ascii="Arial" w:hAnsi="Arial" w:cs="Arial"/>
          <w:b/>
          <w:bCs w:val="0"/>
          <w:u w:val="single"/>
        </w:rPr>
        <w:t>Przewodniczyli:</w:t>
      </w:r>
    </w:p>
    <w:p w:rsidR="00290269" w:rsidRDefault="00290269" w:rsidP="002902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Przewodniczący  Komisji ds. Rodziny RM  - </w:t>
      </w:r>
      <w:r>
        <w:rPr>
          <w:rFonts w:ascii="Arial" w:hAnsi="Arial" w:cs="Arial"/>
        </w:rPr>
        <w:t>Marek Giemza</w:t>
      </w:r>
    </w:p>
    <w:p w:rsidR="00290269" w:rsidRDefault="00290269" w:rsidP="00290269">
      <w:pPr>
        <w:spacing w:line="276" w:lineRule="auto"/>
        <w:rPr>
          <w:rFonts w:ascii="Arial" w:hAnsi="Arial" w:cs="Arial"/>
          <w:b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Przewodniczący  Komisji Samorządowej RM – </w:t>
      </w:r>
      <w:r>
        <w:rPr>
          <w:rFonts w:ascii="Arial" w:hAnsi="Arial" w:cs="Arial"/>
        </w:rPr>
        <w:t>Kamil Kutryba</w:t>
      </w:r>
    </w:p>
    <w:p w:rsidR="00290269" w:rsidRDefault="00290269" w:rsidP="002902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90269" w:rsidRDefault="00290269" w:rsidP="002902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Przewodniczący Komisji Edukacji, Wychowania, Kultury i Sportu RM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br/>
        <w:t xml:space="preserve">Mariusz Łata      </w:t>
      </w:r>
    </w:p>
    <w:p w:rsidR="00290269" w:rsidRDefault="00290269" w:rsidP="00290269">
      <w:pPr>
        <w:spacing w:line="276" w:lineRule="auto"/>
        <w:rPr>
          <w:rFonts w:ascii="Arial" w:hAnsi="Arial" w:cs="Arial"/>
        </w:rPr>
      </w:pPr>
    </w:p>
    <w:p w:rsidR="00290269" w:rsidRDefault="00290269" w:rsidP="00290269">
      <w:pPr>
        <w:rPr>
          <w:rFonts w:ascii="Arial" w:hAnsi="Arial" w:cs="Arial"/>
        </w:rPr>
      </w:pPr>
    </w:p>
    <w:p w:rsidR="00290269" w:rsidRDefault="00290269" w:rsidP="00290269">
      <w:pPr>
        <w:spacing w:line="276" w:lineRule="auto"/>
        <w:rPr>
          <w:rFonts w:ascii="Arial" w:hAnsi="Arial" w:cs="Arial"/>
          <w:bCs w:val="0"/>
          <w:sz w:val="20"/>
          <w:szCs w:val="20"/>
          <w:u w:val="single"/>
        </w:rPr>
      </w:pPr>
      <w:r>
        <w:rPr>
          <w:rFonts w:ascii="Arial" w:hAnsi="Arial" w:cs="Arial"/>
          <w:bCs w:val="0"/>
          <w:sz w:val="20"/>
          <w:szCs w:val="20"/>
          <w:u w:val="single"/>
        </w:rPr>
        <w:t>Protokołowała</w:t>
      </w:r>
      <w:r>
        <w:rPr>
          <w:rFonts w:ascii="Arial" w:hAnsi="Arial" w:cs="Arial"/>
          <w:bCs w:val="0"/>
          <w:sz w:val="20"/>
          <w:szCs w:val="20"/>
        </w:rPr>
        <w:t>: Eliza Kaniewska</w:t>
      </w:r>
    </w:p>
    <w:p w:rsidR="00290269" w:rsidRDefault="00290269" w:rsidP="00290269"/>
    <w:p w:rsidR="007E3439" w:rsidRDefault="007E3439" w:rsidP="00290269">
      <w:bookmarkStart w:id="0" w:name="_GoBack"/>
      <w:bookmarkEnd w:id="0"/>
    </w:p>
    <w:sectPr w:rsidR="007E3439" w:rsidSect="0089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2CB"/>
    <w:multiLevelType w:val="hybridMultilevel"/>
    <w:tmpl w:val="2F6C8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90269"/>
    <w:rsid w:val="00290269"/>
    <w:rsid w:val="0061156E"/>
    <w:rsid w:val="007E3439"/>
    <w:rsid w:val="00890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69"/>
    <w:pPr>
      <w:spacing w:after="0" w:line="240" w:lineRule="auto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69"/>
    <w:pPr>
      <w:spacing w:after="0" w:line="240" w:lineRule="auto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Kaniewska</dc:creator>
  <cp:lastModifiedBy>poletek</cp:lastModifiedBy>
  <cp:revision>2</cp:revision>
  <cp:lastPrinted>2022-04-13T12:50:00Z</cp:lastPrinted>
  <dcterms:created xsi:type="dcterms:W3CDTF">2022-04-13T12:51:00Z</dcterms:created>
  <dcterms:modified xsi:type="dcterms:W3CDTF">2022-04-13T12:51:00Z</dcterms:modified>
</cp:coreProperties>
</file>