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1201F19F" w:rsidR="00F57A80" w:rsidRPr="00F330E1" w:rsidRDefault="008321B5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 w:rsidRPr="005E7D22">
        <w:rPr>
          <w:rFonts w:ascii="Arial Narrow" w:hAnsi="Arial Narrow"/>
          <w:b/>
          <w:sz w:val="32"/>
          <w:szCs w:val="32"/>
        </w:rPr>
        <w:t>Opracowanie „Wieloletniego Programu Współpracy z Organizacjami Pozarządowymi na lata 2023-2032”.</w:t>
      </w:r>
      <w:r w:rsidR="00BE56F1" w:rsidRPr="00F330E1">
        <w:rPr>
          <w:rFonts w:ascii="Arial Narrow" w:hAnsi="Arial Narrow"/>
          <w:bCs/>
          <w:sz w:val="22"/>
          <w:szCs w:val="22"/>
        </w:rPr>
        <w:t>.</w:t>
      </w:r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0DBC27C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9C0F446" w14:textId="59985EFF" w:rsid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12B2717A" w:rsidR="00B444A2" w:rsidRDefault="00F330E1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  <w:r w:rsidRPr="00F330E1">
        <w:rPr>
          <w:noProof/>
        </w:rPr>
        <w:drawing>
          <wp:inline distT="0" distB="0" distL="0" distR="0" wp14:anchorId="62B8044C" wp14:editId="4889D38A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B2C51"/>
    <w:rsid w:val="001070E7"/>
    <w:rsid w:val="0020288D"/>
    <w:rsid w:val="002B4A65"/>
    <w:rsid w:val="00407B25"/>
    <w:rsid w:val="0048622A"/>
    <w:rsid w:val="004F2088"/>
    <w:rsid w:val="00501976"/>
    <w:rsid w:val="00574FF9"/>
    <w:rsid w:val="005771C5"/>
    <w:rsid w:val="00652C42"/>
    <w:rsid w:val="007B61CD"/>
    <w:rsid w:val="007E5DCA"/>
    <w:rsid w:val="008321B5"/>
    <w:rsid w:val="00882885"/>
    <w:rsid w:val="00887DCE"/>
    <w:rsid w:val="00941079"/>
    <w:rsid w:val="0095793C"/>
    <w:rsid w:val="00B444A2"/>
    <w:rsid w:val="00BE322D"/>
    <w:rsid w:val="00BE56F1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2022-03-03T12:53:00Z</cp:lastPrinted>
  <dcterms:created xsi:type="dcterms:W3CDTF">2022-03-18T08:02:00Z</dcterms:created>
  <dcterms:modified xsi:type="dcterms:W3CDTF">2022-03-18T09:43:00Z</dcterms:modified>
</cp:coreProperties>
</file>