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491F4462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  <w:b/>
        </w:rPr>
        <w:t xml:space="preserve">Załącznik Nr </w:t>
      </w:r>
      <w:r w:rsidR="00C76C69">
        <w:rPr>
          <w:rFonts w:cs="Calibri"/>
          <w:b/>
        </w:rPr>
        <w:t>9</w:t>
      </w:r>
      <w:r>
        <w:rPr>
          <w:rFonts w:cs="Calibri"/>
          <w:b/>
        </w:rPr>
        <w:t xml:space="preserve"> do SWZ</w:t>
      </w:r>
    </w:p>
    <w:p w14:paraId="62C9A970" w14:textId="77777777" w:rsidR="00AC7793" w:rsidRPr="00A75303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OŚWIADCZENIE O BRAKU PRZYNALEŻNOŚCI </w:t>
      </w:r>
    </w:p>
    <w:p w14:paraId="6D761DED" w14:textId="77777777" w:rsidR="00AC7793" w:rsidRPr="00A75303" w:rsidRDefault="00AC7793" w:rsidP="00CD6B8C">
      <w:pPr>
        <w:autoSpaceDE w:val="0"/>
        <w:autoSpaceDN w:val="0"/>
        <w:adjustRightInd w:val="0"/>
        <w:spacing w:after="48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BĄDŹ PRZYNALEŻNOŚCI DO TEJ SAMEJ GRUPY KAPITAŁOWEJ </w:t>
      </w:r>
    </w:p>
    <w:p w14:paraId="7C9A34DA" w14:textId="7CFD5257" w:rsidR="00F7293F" w:rsidRDefault="00AC7793" w:rsidP="00CD6B8C">
      <w:pPr>
        <w:pStyle w:val="Default"/>
        <w:spacing w:line="312" w:lineRule="auto"/>
        <w:rPr>
          <w:rFonts w:ascii="Cambria" w:hAnsi="Cambria"/>
          <w:spacing w:val="4"/>
        </w:rPr>
      </w:pPr>
      <w:r w:rsidRPr="00A003E0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r w:rsidRPr="009C4669">
        <w:rPr>
          <w:rFonts w:ascii="Cambria" w:eastAsia="Times New Roman" w:hAnsi="Cambria" w:cstheme="minorHAnsi"/>
          <w:sz w:val="22"/>
          <w:szCs w:val="22"/>
          <w:lang w:eastAsia="pl-PL"/>
        </w:rPr>
        <w:t>.</w:t>
      </w:r>
      <w:r w:rsidRPr="009C4669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="00C76C69" w:rsidRPr="005E7D22">
        <w:rPr>
          <w:rFonts w:ascii="Arial Narrow" w:hAnsi="Arial Narrow"/>
          <w:b/>
          <w:sz w:val="32"/>
          <w:szCs w:val="32"/>
        </w:rPr>
        <w:t>Opracowanie „Wieloletniego Programu Współpracy z Organizacjami Pozarządowymi na lata 2023-2032”.</w:t>
      </w:r>
      <w:r w:rsidR="00292097" w:rsidRPr="00990378">
        <w:rPr>
          <w:rFonts w:ascii="Cambria" w:hAnsi="Cambria"/>
          <w:bCs/>
          <w:sz w:val="22"/>
          <w:szCs w:val="22"/>
        </w:rPr>
        <w:t>.</w:t>
      </w:r>
    </w:p>
    <w:p w14:paraId="7805CE40" w14:textId="2B527346" w:rsidR="00AC7793" w:rsidRPr="008855F3" w:rsidRDefault="00AC7793" w:rsidP="00CD6B8C">
      <w:pPr>
        <w:widowControl w:val="0"/>
        <w:suppressAutoHyphens/>
        <w:spacing w:after="0" w:line="240" w:lineRule="auto"/>
        <w:rPr>
          <w:rFonts w:cs="Calibri"/>
          <w:color w:val="FFFFFF" w:themeColor="background1"/>
        </w:rPr>
      </w:pPr>
      <w:r>
        <w:rPr>
          <w:rFonts w:cs="Calibri"/>
        </w:rPr>
        <w:t>ja /my* niżej podpisany /i</w:t>
      </w:r>
      <w:r w:rsidR="008855F3">
        <w:rPr>
          <w:rFonts w:cs="Calibri"/>
        </w:rPr>
        <w:t xml:space="preserve"> :</w:t>
      </w:r>
      <w:r>
        <w:rPr>
          <w:rFonts w:cs="Calibri"/>
        </w:rPr>
        <w:t xml:space="preserve">* </w:t>
      </w:r>
      <w:r w:rsidR="008855F3">
        <w:rPr>
          <w:rFonts w:cs="Calibri"/>
        </w:rPr>
        <w:t xml:space="preserve"> 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8855F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  <w:color w:val="FFFFFF" w:themeColor="background1"/>
        </w:rPr>
      </w:pP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</w:t>
      </w:r>
      <w:r w:rsidR="008855F3">
        <w:rPr>
          <w:rFonts w:cs="Calibri"/>
        </w:rPr>
        <w:t>:</w:t>
      </w:r>
      <w:r>
        <w:rPr>
          <w:rFonts w:cs="Calibri"/>
        </w:rPr>
        <w:t>*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4F8F35CC" w:rsidR="00AC7793" w:rsidRPr="005D6401" w:rsidRDefault="00AC7793" w:rsidP="00CD6B8C">
      <w:pPr>
        <w:widowControl w:val="0"/>
        <w:spacing w:before="240" w:after="240" w:line="360" w:lineRule="auto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 xml:space="preserve">do tej samej grupy kapitałowej, w rozumieniu ustawy z dnia 16 lutego 2007 r. </w:t>
      </w:r>
      <w:r w:rsidR="00C76C69">
        <w:rPr>
          <w:rFonts w:cs="Calibri"/>
        </w:rPr>
        <w:br/>
      </w:r>
      <w:r>
        <w:rPr>
          <w:rFonts w:cs="Calibri"/>
        </w:rPr>
        <w:t>o ochronie konkurencji i konsumentów (t. j. Dz. U. z 202</w:t>
      </w:r>
      <w:r w:rsidR="005B3497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50CAF65A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40251B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757A6BA7" w14:textId="769D44D6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bookmarkStart w:id="0" w:name="_Hlk66187222"/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0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6AB640BF" w:rsidR="005F75A2" w:rsidRDefault="00DD4EB9" w:rsidP="00DD4EB9">
      <w:pPr>
        <w:jc w:val="center"/>
      </w:pPr>
      <w:r>
        <w:rPr>
          <w:noProof/>
        </w:rPr>
        <w:drawing>
          <wp:inline distT="0" distB="0" distL="0" distR="0" wp14:anchorId="6CDEDB51" wp14:editId="3C909CE6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4080D"/>
    <w:rsid w:val="001864A8"/>
    <w:rsid w:val="002038BE"/>
    <w:rsid w:val="00274022"/>
    <w:rsid w:val="00292097"/>
    <w:rsid w:val="002F1391"/>
    <w:rsid w:val="0040251B"/>
    <w:rsid w:val="00514742"/>
    <w:rsid w:val="00572203"/>
    <w:rsid w:val="00575EB3"/>
    <w:rsid w:val="00584858"/>
    <w:rsid w:val="005B3497"/>
    <w:rsid w:val="005D6401"/>
    <w:rsid w:val="005F75A2"/>
    <w:rsid w:val="00623588"/>
    <w:rsid w:val="00721942"/>
    <w:rsid w:val="007B6FE9"/>
    <w:rsid w:val="008855F3"/>
    <w:rsid w:val="009C4669"/>
    <w:rsid w:val="00A003E0"/>
    <w:rsid w:val="00A1459B"/>
    <w:rsid w:val="00A75303"/>
    <w:rsid w:val="00AC7793"/>
    <w:rsid w:val="00AF5478"/>
    <w:rsid w:val="00B31ACE"/>
    <w:rsid w:val="00B67FB9"/>
    <w:rsid w:val="00B81DEE"/>
    <w:rsid w:val="00BC177E"/>
    <w:rsid w:val="00C119E2"/>
    <w:rsid w:val="00C76C69"/>
    <w:rsid w:val="00CD6B8C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2022-03-21T11:45:00Z</cp:lastPrinted>
  <dcterms:created xsi:type="dcterms:W3CDTF">2022-03-18T08:15:00Z</dcterms:created>
  <dcterms:modified xsi:type="dcterms:W3CDTF">2022-03-21T11:45:00Z</dcterms:modified>
</cp:coreProperties>
</file>