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10E9" w14:textId="77777777" w:rsidR="00B24EE0" w:rsidRPr="002542B1" w:rsidRDefault="00B24EE0" w:rsidP="00B24EE0">
      <w:pPr>
        <w:pStyle w:val="MSGENFONTSTYLENAMETEMPLATEROLENUMBERMSGENFONTSTYLENAMEBYROLETEXT201"/>
        <w:spacing w:before="0" w:after="0" w:line="276" w:lineRule="auto"/>
        <w:rPr>
          <w:rFonts w:ascii="Cambria" w:eastAsia="Times New Roman" w:hAnsi="Cambria" w:cstheme="minorHAnsi"/>
          <w:color w:val="000000"/>
          <w:sz w:val="22"/>
          <w:szCs w:val="22"/>
          <w:lang w:eastAsia="pl-PL" w:bidi="pl-PL"/>
        </w:rPr>
      </w:pPr>
      <w:bookmarkStart w:id="0" w:name="_Hlk66099998"/>
    </w:p>
    <w:p w14:paraId="054E5C3F" w14:textId="77777777" w:rsidR="00D43C78" w:rsidRPr="002542B1" w:rsidRDefault="00D43C78" w:rsidP="00D43C78">
      <w:pPr>
        <w:spacing w:line="264" w:lineRule="auto"/>
        <w:jc w:val="center"/>
        <w:rPr>
          <w:rFonts w:cstheme="minorHAnsi"/>
          <w:b/>
          <w:bCs/>
          <w:sz w:val="20"/>
          <w:szCs w:val="20"/>
        </w:rPr>
      </w:pPr>
      <w:bookmarkStart w:id="1" w:name="_Hlk77146715"/>
      <w:r w:rsidRPr="002542B1">
        <w:rPr>
          <w:rFonts w:cstheme="minorHAnsi"/>
          <w:b/>
          <w:bCs/>
          <w:sz w:val="20"/>
          <w:szCs w:val="20"/>
        </w:rPr>
        <w:t>Opis parametrów oraz typów zespołów i</w:t>
      </w:r>
      <w:r w:rsidRPr="002542B1">
        <w:rPr>
          <w:rFonts w:cstheme="minorHAnsi"/>
          <w:sz w:val="20"/>
          <w:szCs w:val="20"/>
        </w:rPr>
        <w:t xml:space="preserve"> </w:t>
      </w:r>
      <w:r w:rsidRPr="002542B1">
        <w:rPr>
          <w:rFonts w:cstheme="minorHAnsi"/>
          <w:b/>
          <w:bCs/>
          <w:sz w:val="20"/>
          <w:szCs w:val="20"/>
        </w:rPr>
        <w:t>podzespołów zaoferowanych przez Wykonawcę</w:t>
      </w:r>
      <w:bookmarkEnd w:id="1"/>
      <w:r w:rsidRPr="002542B1">
        <w:rPr>
          <w:rFonts w:cstheme="minorHAnsi"/>
          <w:b/>
          <w:bCs/>
          <w:sz w:val="20"/>
          <w:szCs w:val="20"/>
        </w:rPr>
        <w:t xml:space="preserve"> stanowiący załącznik do oferty złożonej w postępowaniu pn: </w:t>
      </w:r>
    </w:p>
    <w:p w14:paraId="6E141B30" w14:textId="77777777" w:rsidR="002542B1" w:rsidRPr="002542B1" w:rsidRDefault="002542B1" w:rsidP="002542B1">
      <w:pPr>
        <w:pStyle w:val="MSGENFONTSTYLENAMETEMPLATEROLENUMBERMSGENFONTSTYLENAMEBYROLETEXT201"/>
        <w:shd w:val="clear" w:color="auto" w:fill="auto"/>
        <w:spacing w:before="0" w:after="0" w:line="276" w:lineRule="auto"/>
        <w:rPr>
          <w:rFonts w:eastAsia="Times New Roman" w:cstheme="minorHAnsi"/>
          <w:color w:val="000000" w:themeColor="text1"/>
          <w:sz w:val="22"/>
          <w:szCs w:val="22"/>
          <w:lang w:eastAsia="pl-PL" w:bidi="pl-PL"/>
        </w:rPr>
      </w:pPr>
      <w:r w:rsidRPr="002542B1">
        <w:rPr>
          <w:rFonts w:eastAsia="Times New Roman" w:cstheme="minorHAnsi"/>
          <w:color w:val="000000" w:themeColor="text1"/>
          <w:sz w:val="22"/>
          <w:szCs w:val="22"/>
          <w:lang w:eastAsia="pl-PL" w:bidi="pl-PL"/>
        </w:rPr>
        <w:t xml:space="preserve">DOSTAWA 8 SZTUK AUTOBUSÓW MIEJSKICH O NAPĘDZIE ELEKTRYCZNYM </w:t>
      </w:r>
    </w:p>
    <w:p w14:paraId="1463F481" w14:textId="11C6B068" w:rsidR="002542B1" w:rsidRPr="002542B1" w:rsidRDefault="002542B1" w:rsidP="002542B1">
      <w:pPr>
        <w:pStyle w:val="MSGENFONTSTYLENAMETEMPLATEROLENUMBERMSGENFONTSTYLENAMEBYROLETEXT201"/>
        <w:shd w:val="clear" w:color="auto" w:fill="auto"/>
        <w:spacing w:before="0" w:after="0" w:line="276" w:lineRule="auto"/>
        <w:rPr>
          <w:rFonts w:eastAsia="Times New Roman" w:cstheme="minorHAnsi"/>
          <w:color w:val="000000" w:themeColor="text1"/>
          <w:sz w:val="22"/>
          <w:szCs w:val="22"/>
          <w:lang w:eastAsia="pl-PL" w:bidi="pl-PL"/>
        </w:rPr>
      </w:pPr>
      <w:r w:rsidRPr="002542B1">
        <w:rPr>
          <w:rFonts w:eastAsia="Times New Roman" w:cstheme="minorHAnsi"/>
          <w:color w:val="000000" w:themeColor="text1"/>
          <w:sz w:val="22"/>
          <w:szCs w:val="22"/>
          <w:lang w:eastAsia="pl-PL" w:bidi="pl-PL"/>
        </w:rPr>
        <w:t xml:space="preserve">WRAZ Z DOSTAWĄ, </w:t>
      </w:r>
      <w:r w:rsidR="007543A3">
        <w:rPr>
          <w:rFonts w:eastAsia="Times New Roman" w:cstheme="minorHAnsi"/>
          <w:color w:val="000000" w:themeColor="text1"/>
          <w:sz w:val="22"/>
          <w:szCs w:val="22"/>
          <w:lang w:eastAsia="pl-PL" w:bidi="pl-PL"/>
        </w:rPr>
        <w:t xml:space="preserve">MONTAŻEM I URUCHOMIENIEM NOWYCH </w:t>
      </w:r>
      <w:r w:rsidRPr="002542B1">
        <w:rPr>
          <w:rFonts w:eastAsia="Times New Roman" w:cstheme="minorHAnsi"/>
          <w:color w:val="000000" w:themeColor="text1"/>
          <w:sz w:val="22"/>
          <w:szCs w:val="22"/>
          <w:lang w:eastAsia="pl-PL" w:bidi="pl-PL"/>
        </w:rPr>
        <w:t xml:space="preserve"> STACJI ŁADOWANIA ZAJEZDNIOWEGO </w:t>
      </w:r>
    </w:p>
    <w:p w14:paraId="117B125D" w14:textId="469284DE" w:rsidR="00FF5994" w:rsidRPr="002542B1" w:rsidRDefault="00FF5994" w:rsidP="00640821">
      <w:pPr>
        <w:tabs>
          <w:tab w:val="left" w:pos="0"/>
        </w:tabs>
        <w:spacing w:after="0" w:line="276" w:lineRule="auto"/>
        <w:ind w:right="424"/>
        <w:rPr>
          <w:rFonts w:cstheme="minorHAnsi"/>
        </w:rPr>
      </w:pPr>
    </w:p>
    <w:p w14:paraId="2C5E0F56" w14:textId="7131B6F9" w:rsidR="00D43C78" w:rsidRDefault="00D43C78" w:rsidP="00640821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cstheme="minorHAnsi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1"/>
        <w:gridCol w:w="3454"/>
      </w:tblGrid>
      <w:tr w:rsidR="00D43C78" w:rsidRPr="00253502" w14:paraId="690D16E9" w14:textId="77777777" w:rsidTr="00D43C78">
        <w:trPr>
          <w:trHeight w:val="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7B4C4" w14:textId="77777777" w:rsidR="00D43C78" w:rsidRPr="00253502" w:rsidRDefault="00D43C78" w:rsidP="00D43C78">
            <w:pPr>
              <w:spacing w:after="0" w:line="264" w:lineRule="auto"/>
              <w:jc w:val="center"/>
              <w:rPr>
                <w:rFonts w:cstheme="minorHAnsi"/>
              </w:rPr>
            </w:pPr>
            <w:r w:rsidRPr="00253502">
              <w:rPr>
                <w:rFonts w:cstheme="minorHAnsi"/>
                <w:b/>
              </w:rPr>
              <w:t>Cecha, parametr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9029" w14:textId="77777777" w:rsidR="00D43C78" w:rsidRPr="00253502" w:rsidRDefault="00D43C78" w:rsidP="00D43C78">
            <w:pPr>
              <w:spacing w:after="0" w:line="264" w:lineRule="auto"/>
              <w:jc w:val="center"/>
              <w:rPr>
                <w:rFonts w:cstheme="minorHAnsi"/>
              </w:rPr>
            </w:pPr>
            <w:r w:rsidRPr="00253502">
              <w:rPr>
                <w:rFonts w:cstheme="minorHAnsi"/>
                <w:b/>
              </w:rPr>
              <w:t xml:space="preserve">Autobus </w:t>
            </w:r>
          </w:p>
        </w:tc>
      </w:tr>
      <w:tr w:rsidR="00D43C78" w:rsidRPr="00253502" w14:paraId="72AF33C0" w14:textId="77777777" w:rsidTr="00D43C78">
        <w:trPr>
          <w:trHeight w:val="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D451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Marka</w:t>
            </w:r>
          </w:p>
          <w:p w14:paraId="23C201F1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Typ</w:t>
            </w:r>
          </w:p>
          <w:p w14:paraId="64D13E36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Silnik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7848" w14:textId="77777777" w:rsidR="00D43C78" w:rsidRPr="00253502" w:rsidRDefault="00D43C78" w:rsidP="00D43C78">
            <w:pPr>
              <w:snapToGrid w:val="0"/>
              <w:spacing w:after="0" w:line="264" w:lineRule="auto"/>
              <w:rPr>
                <w:rFonts w:cstheme="minorHAnsi"/>
                <w:b/>
              </w:rPr>
            </w:pPr>
          </w:p>
        </w:tc>
      </w:tr>
      <w:tr w:rsidR="00D43C78" w:rsidRPr="00253502" w14:paraId="76DB2946" w14:textId="77777777" w:rsidTr="00D43C78">
        <w:trPr>
          <w:trHeight w:val="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4589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Długość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6B1E" w14:textId="77777777" w:rsidR="00D43C78" w:rsidRPr="00253502" w:rsidRDefault="00D43C78" w:rsidP="00D43C78">
            <w:pPr>
              <w:snapToGrid w:val="0"/>
              <w:spacing w:after="0" w:line="264" w:lineRule="auto"/>
              <w:rPr>
                <w:rFonts w:cstheme="minorHAnsi"/>
                <w:b/>
              </w:rPr>
            </w:pPr>
          </w:p>
        </w:tc>
      </w:tr>
      <w:tr w:rsidR="00D43C78" w:rsidRPr="00253502" w14:paraId="3C426307" w14:textId="77777777" w:rsidTr="00D43C78">
        <w:trPr>
          <w:trHeight w:val="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584B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Szerokość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0473" w14:textId="77777777" w:rsidR="00D43C78" w:rsidRPr="00253502" w:rsidRDefault="00D43C78" w:rsidP="00D43C78">
            <w:pPr>
              <w:snapToGrid w:val="0"/>
              <w:spacing w:after="0" w:line="264" w:lineRule="auto"/>
              <w:rPr>
                <w:rFonts w:cstheme="minorHAnsi"/>
                <w:b/>
              </w:rPr>
            </w:pPr>
          </w:p>
        </w:tc>
      </w:tr>
      <w:tr w:rsidR="00D43C78" w:rsidRPr="00253502" w14:paraId="31B20343" w14:textId="77777777" w:rsidTr="00D43C78">
        <w:trPr>
          <w:trHeight w:val="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E6AC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Wysokość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3A3D" w14:textId="77777777" w:rsidR="00D43C78" w:rsidRPr="00253502" w:rsidRDefault="00D43C78" w:rsidP="00D43C78">
            <w:pPr>
              <w:snapToGrid w:val="0"/>
              <w:spacing w:after="0" w:line="264" w:lineRule="auto"/>
              <w:rPr>
                <w:rFonts w:cstheme="minorHAnsi"/>
              </w:rPr>
            </w:pPr>
          </w:p>
        </w:tc>
      </w:tr>
      <w:tr w:rsidR="00D43C78" w:rsidRPr="00253502" w14:paraId="705459F7" w14:textId="77777777" w:rsidTr="00D43C78">
        <w:trPr>
          <w:trHeight w:val="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F7A9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 xml:space="preserve">Liczba miejsc do przewozu pasażerów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CB77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Ogółem:</w:t>
            </w:r>
          </w:p>
          <w:p w14:paraId="6A7A4921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>Liczba miejsc siedzących:</w:t>
            </w:r>
          </w:p>
        </w:tc>
      </w:tr>
      <w:tr w:rsidR="00D43C78" w:rsidRPr="00253502" w14:paraId="0812A88F" w14:textId="77777777" w:rsidTr="00D43C78">
        <w:trPr>
          <w:trHeight w:val="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56E8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  <w:r w:rsidRPr="00253502">
              <w:rPr>
                <w:rFonts w:cstheme="minorHAnsi"/>
              </w:rPr>
              <w:t xml:space="preserve">Dopuszczalna masa całkowita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FDFD" w14:textId="77777777" w:rsidR="00D43C78" w:rsidRPr="00253502" w:rsidRDefault="00D43C78" w:rsidP="00D43C78">
            <w:pPr>
              <w:spacing w:after="0" w:line="264" w:lineRule="auto"/>
              <w:rPr>
                <w:rFonts w:cstheme="minorHAnsi"/>
              </w:rPr>
            </w:pPr>
          </w:p>
        </w:tc>
      </w:tr>
    </w:tbl>
    <w:p w14:paraId="690E74D3" w14:textId="77777777" w:rsidR="00D212D3" w:rsidRPr="00D212D3" w:rsidRDefault="00D212D3" w:rsidP="00D212D3">
      <w:pPr>
        <w:pStyle w:val="Akapitzlist"/>
        <w:tabs>
          <w:tab w:val="left" w:pos="0"/>
        </w:tabs>
        <w:spacing w:after="0" w:line="276" w:lineRule="auto"/>
        <w:ind w:left="284" w:right="-1"/>
        <w:jc w:val="both"/>
        <w:rPr>
          <w:rFonts w:cstheme="minorHAnsi"/>
        </w:rPr>
      </w:pPr>
    </w:p>
    <w:tbl>
      <w:tblPr>
        <w:tblStyle w:val="Tabela-Siatka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528"/>
        <w:gridCol w:w="2976"/>
      </w:tblGrid>
      <w:tr w:rsidR="001C7CF6" w:rsidRPr="001C7CF6" w14:paraId="152B6F31" w14:textId="3E5F8571" w:rsidTr="001C7CF6">
        <w:tc>
          <w:tcPr>
            <w:tcW w:w="426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0B9A809B" w14:textId="77777777" w:rsidR="001C7CF6" w:rsidRPr="001C7CF6" w:rsidRDefault="001C7CF6" w:rsidP="00E548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7CF6">
              <w:rPr>
                <w:rStyle w:val="MSGENFONTSTYLENAMETEMPLATEROLENUMBERMSGENFONTSTYLENAMEBYROLETEXT2MSGENFONTSTYLEMODIFERNAMETimesNewRomanMSGENFONTSTYLEMODIFERSIZE11MSGENFONTSTYLEMODIFERBOLD"/>
                <w:rFonts w:asciiTheme="minorHAnsi" w:eastAsia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276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41446697" w14:textId="6FFF6731" w:rsidR="001C7CF6" w:rsidRPr="001C7CF6" w:rsidRDefault="001C7CF6" w:rsidP="00E548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7CF6">
              <w:rPr>
                <w:rStyle w:val="MSGENFONTSTYLENAMETEMPLATEROLENUMBERMSGENFONTSTYLENAMEBYROLETEXT2MSGENFONTSTYLEMODIFERNAMETimesNewRomanMSGENFONTSTYLEMODIFERSIZE11MSGENFONTSTYLEMODIFERBOLD"/>
                <w:rFonts w:asciiTheme="minorHAnsi" w:eastAsiaTheme="minorHAnsi" w:hAnsiTheme="minorHAnsi" w:cstheme="minorHAnsi"/>
                <w:sz w:val="20"/>
                <w:szCs w:val="20"/>
              </w:rPr>
              <w:t>Zespół, instalacja</w:t>
            </w:r>
          </w:p>
        </w:tc>
        <w:tc>
          <w:tcPr>
            <w:tcW w:w="5528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7820961B" w14:textId="05A3B0C7" w:rsidR="001C7CF6" w:rsidRPr="001C7CF6" w:rsidRDefault="001C7CF6" w:rsidP="009F1F88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7CF6">
              <w:rPr>
                <w:rStyle w:val="MSGENFONTSTYLENAMETEMPLATEROLENUMBERMSGENFONTSTYLENAMEBYROLETEXT2MSGENFONTSTYLEMODIFERNAMETimesNewRomanMSGENFONTSTYLEMODIFERSIZE11MSGENFONTSTYLEMODIFERBOLD"/>
                <w:rFonts w:asciiTheme="minorHAnsi" w:eastAsiaTheme="minorHAnsi" w:hAnsiTheme="minorHAnsi" w:cstheme="minorHAnsi"/>
                <w:sz w:val="20"/>
                <w:szCs w:val="20"/>
              </w:rPr>
              <w:t>Wymagania</w:t>
            </w:r>
          </w:p>
        </w:tc>
        <w:tc>
          <w:tcPr>
            <w:tcW w:w="2976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18F18B0" w14:textId="0D13D754" w:rsidR="001C7CF6" w:rsidRPr="001C7CF6" w:rsidRDefault="001C7CF6" w:rsidP="00D000EF">
            <w:pPr>
              <w:spacing w:line="276" w:lineRule="auto"/>
              <w:jc w:val="center"/>
              <w:rPr>
                <w:rStyle w:val="MSGENFONTSTYLENAMETEMPLATEROLENUMBERMSGENFONTSTYLENAMEBYROLETEXT2MSGENFONTSTYLEMODIFERNAMETimesNewRomanMSGENFONTSTYLEMODIFERSIZE11MSGENFONTSTYLEMODIFERBOLD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C7CF6">
              <w:rPr>
                <w:rFonts w:cstheme="minorHAnsi"/>
                <w:b/>
                <w:bCs/>
                <w:sz w:val="20"/>
                <w:szCs w:val="20"/>
              </w:rPr>
              <w:t>Opis parametrów oraz typów zespołów i</w:t>
            </w:r>
            <w:r w:rsidRPr="001C7CF6">
              <w:rPr>
                <w:rFonts w:cstheme="minorHAnsi"/>
                <w:sz w:val="20"/>
                <w:szCs w:val="20"/>
              </w:rPr>
              <w:t xml:space="preserve"> </w:t>
            </w:r>
            <w:r w:rsidRPr="001C7CF6">
              <w:rPr>
                <w:rFonts w:cstheme="minorHAnsi"/>
                <w:b/>
                <w:bCs/>
                <w:sz w:val="20"/>
                <w:szCs w:val="20"/>
              </w:rPr>
              <w:t>podzespołów zaoferowanych przez Wykonawcę</w:t>
            </w:r>
            <w:r w:rsidRPr="001C7CF6">
              <w:rPr>
                <w:rStyle w:val="Odwoanieprzypisukocowego"/>
                <w:rFonts w:cstheme="minorHAnsi"/>
                <w:sz w:val="20"/>
                <w:szCs w:val="20"/>
              </w:rPr>
              <w:endnoteReference w:id="1"/>
            </w:r>
          </w:p>
        </w:tc>
      </w:tr>
      <w:tr w:rsidR="001C7CF6" w:rsidRPr="001C7CF6" w14:paraId="321DBBC7" w14:textId="19B31392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1DBFB5C8" w14:textId="247901B8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EAD75E6" w14:textId="15225006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7CF6">
              <w:rPr>
                <w:rFonts w:cstheme="minorHAnsi"/>
                <w:b/>
                <w:bCs/>
                <w:sz w:val="20"/>
                <w:szCs w:val="20"/>
              </w:rPr>
              <w:t>Silnik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357926BF" w14:textId="02D44F79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autobus napędzany napędem elektrycznym,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sprawdzonej konstrukcji,</w:t>
            </w:r>
          </w:p>
          <w:p w14:paraId="22E14340" w14:textId="77777777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łączna moc silnika/ów minimum 160 kW,</w:t>
            </w:r>
          </w:p>
          <w:p w14:paraId="5A3EB22F" w14:textId="162564F0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silnik/i elektryczny/e o mocy umożliwiającej osiągnięcie dynamiki ruchu nie gorszej niż w porównywalnych autobusach z silnikiem wysokoprężnym zasilanym olejem napędowym; powinien zapewnić ciągłość pracy w skrajnie niekorzystnych warunkach eksploatacji miejskiej bez wpływu na jego pracę,</w:t>
            </w:r>
          </w:p>
          <w:p w14:paraId="421D1DEF" w14:textId="445F530A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wyposażenie układu sterującego pracą silnika elektrycznego w funkcję ograniczenia prędkości maksymalnej autobusu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>km</w:t>
            </w:r>
            <w:r w:rsidRPr="001C7CF6">
              <w:rPr>
                <w:rFonts w:cstheme="minorHAnsi"/>
                <w:sz w:val="20"/>
                <w:szCs w:val="20"/>
              </w:rPr>
              <w:t>/godz.,</w:t>
            </w:r>
          </w:p>
          <w:p w14:paraId="25225087" w14:textId="4DC436C4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możliwość eksploatacji w temperaturze od (-)30</w:t>
            </w:r>
            <w:r w:rsidRPr="001C7CF6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1C7CF6">
              <w:rPr>
                <w:rFonts w:cstheme="minorHAnsi"/>
                <w:sz w:val="20"/>
                <w:szCs w:val="20"/>
              </w:rPr>
              <w:t>C do (+)40</w:t>
            </w:r>
            <w:r w:rsidRPr="001C7CF6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1C7CF6">
              <w:rPr>
                <w:rFonts w:cstheme="minorHAnsi"/>
                <w:sz w:val="20"/>
                <w:szCs w:val="20"/>
              </w:rPr>
              <w:t>C,</w:t>
            </w:r>
          </w:p>
          <w:p w14:paraId="01958306" w14:textId="18018B90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w układzie napędowym zastosowany system odzyskiwania energii w trakcie hamowania pojazdu,</w:t>
            </w:r>
          </w:p>
          <w:p w14:paraId="7F13B03D" w14:textId="3AE4C053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osłony antyhałasowe wyciszające silnik, wykonane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materiałów trudnopalnych,</w:t>
            </w:r>
          </w:p>
          <w:p w14:paraId="3F90D3E5" w14:textId="74B30A5D" w:rsidR="001C7CF6" w:rsidRPr="001C7CF6" w:rsidRDefault="001C7CF6" w:rsidP="009B4D8E">
            <w:pPr>
              <w:pStyle w:val="Akapitzlist"/>
              <w:numPr>
                <w:ilvl w:val="3"/>
                <w:numId w:val="7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komora </w:t>
            </w: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 xml:space="preserve">silnika (w przypadku silnika umieszczonego centralnie w pojeździe) </w:t>
            </w:r>
            <w:r w:rsidRPr="001C7CF6">
              <w:rPr>
                <w:rFonts w:cstheme="minorHAnsi"/>
                <w:sz w:val="20"/>
                <w:szCs w:val="20"/>
              </w:rPr>
              <w:t>wyposażona w czujnik pożarowy, sygnalizacja ostrzegawcza dźwiękowa i wizualna w kabinie kierowcy.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60296CB" w14:textId="77777777" w:rsidR="001C7CF6" w:rsidRPr="001C7CF6" w:rsidRDefault="001C7CF6" w:rsidP="001C7CF6">
            <w:pPr>
              <w:pStyle w:val="Akapitzlist"/>
              <w:spacing w:line="276" w:lineRule="auto"/>
              <w:ind w:left="32"/>
              <w:rPr>
                <w:rFonts w:cstheme="minorHAnsi"/>
                <w:sz w:val="20"/>
                <w:szCs w:val="20"/>
              </w:rPr>
            </w:pPr>
          </w:p>
        </w:tc>
      </w:tr>
      <w:tr w:rsidR="001C7CF6" w:rsidRPr="001C7CF6" w14:paraId="610341E6" w14:textId="2C5F998D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5E9422A3" w14:textId="38C4DF69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7401A732" w14:textId="71C5FA1E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Układ napędowy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198ADAC1" w14:textId="0E53E07E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układ napędowy wyposażony w blokadę ruszenia pojazdem przy otwartej pokrywie tylnej komory,</w:t>
            </w:r>
          </w:p>
          <w:p w14:paraId="245ACBF5" w14:textId="726CA3F8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zabezpieczenie (np. ukryty włącznik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 xml:space="preserve">kabinie kierowcy) przed ruszeniem pojazdem przez osobę niepożądaną po opuszczeniu kabiny przez kierowcę, np. żeby udzielić pomocy pasażerowi, </w:t>
            </w:r>
          </w:p>
          <w:p w14:paraId="4A4F4175" w14:textId="5B7439AC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przełącznik awaryjny umożliwiający zjazd do zajezdni w</w:t>
            </w:r>
            <w:r w:rsidR="00097D14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przypadku wystąpienia awarii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E781D26" w14:textId="25C834C5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zapewniona</w:t>
            </w:r>
            <w:r w:rsidRPr="001C7CF6">
              <w:rPr>
                <w:rFonts w:cstheme="minorHAnsi"/>
                <w:sz w:val="20"/>
                <w:szCs w:val="20"/>
              </w:rPr>
              <w:t xml:space="preserve"> możliwość holowania pojazdu.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6A928BB7" w14:textId="77777777" w:rsidR="001C7CF6" w:rsidRPr="001C7CF6" w:rsidRDefault="001C7CF6" w:rsidP="001C7CF6">
            <w:pPr>
              <w:widowControl w:val="0"/>
              <w:tabs>
                <w:tab w:val="left" w:pos="125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7CF6" w:rsidRPr="001C7CF6" w14:paraId="162087A7" w14:textId="1306CEFD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170EFF7C" w14:textId="7FF14151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56BF09E" w14:textId="05222AAA" w:rsidR="001C7CF6" w:rsidRPr="001C7CF6" w:rsidRDefault="001C7CF6" w:rsidP="00804747">
            <w:pPr>
              <w:tabs>
                <w:tab w:val="left" w:pos="1051"/>
              </w:tabs>
              <w:spacing w:line="276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System odzyskiwania energii</w:t>
            </w:r>
            <w:r w:rsidRPr="001C7CF6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479E8B94" w14:textId="77777777" w:rsidR="00097D14" w:rsidRDefault="00097D14" w:rsidP="009B4D8E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1C7CF6" w:rsidRPr="00097D14">
              <w:rPr>
                <w:rFonts w:cstheme="minorHAnsi"/>
                <w:sz w:val="20"/>
                <w:szCs w:val="20"/>
              </w:rPr>
              <w:t>kład odzyskiwania energii działa w trakcie hamowania pojazdu,</w:t>
            </w:r>
          </w:p>
          <w:p w14:paraId="08FABC90" w14:textId="285D9152" w:rsidR="001C7CF6" w:rsidRPr="00097D14" w:rsidRDefault="001C7CF6" w:rsidP="009B4D8E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097D14">
              <w:rPr>
                <w:rFonts w:cstheme="minorHAnsi"/>
                <w:sz w:val="20"/>
                <w:szCs w:val="20"/>
              </w:rPr>
              <w:t>uruchamiany przez naciśnięcie pedału hamulca lub dźwignią umieszczoną pod kierownicą przez kierowcę.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73F7BC8" w14:textId="77777777" w:rsidR="001C7CF6" w:rsidRPr="001C7CF6" w:rsidRDefault="001C7CF6" w:rsidP="00804747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7CF6" w:rsidRPr="001C7CF6" w14:paraId="73D008C9" w14:textId="297C6027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21E65DA9" w14:textId="3F82AAFE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DA3E959" w14:textId="58067455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Magazyn energii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0777A6F7" w14:textId="7209649B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ilość zmagazynowanej energii w pojeździe powinna umożliwić przejechanie autobusu (w pełni obciążonego) przy zasilaniu </w:t>
            </w: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>elektrycznym w warunkach SORT-2 co najmniej 200 km, bez</w:t>
            </w:r>
            <w:r w:rsidR="009F1F88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>doładowywania baterii, w tem</w:t>
            </w:r>
            <w:r w:rsidRPr="001C7CF6">
              <w:rPr>
                <w:rFonts w:cstheme="minorHAnsi"/>
                <w:sz w:val="20"/>
                <w:szCs w:val="20"/>
              </w:rPr>
              <w:t>peraturach otaczającego powietrza w miejscach zacienionych od (-)30</w:t>
            </w:r>
            <w:r w:rsidRPr="001C7CF6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1C7CF6">
              <w:rPr>
                <w:rFonts w:cstheme="minorHAnsi"/>
                <w:sz w:val="20"/>
                <w:szCs w:val="20"/>
              </w:rPr>
              <w:t>C do (+)40</w:t>
            </w:r>
            <w:r w:rsidRPr="001C7CF6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1C7CF6">
              <w:rPr>
                <w:rFonts w:cstheme="minorHAnsi"/>
                <w:sz w:val="20"/>
                <w:szCs w:val="20"/>
              </w:rPr>
              <w:t>C przez</w:t>
            </w:r>
            <w:r w:rsidR="009F1F88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cały rok w warunkach klimatycznych dla miasta Ostrowiec Świętokrzyski,</w:t>
            </w:r>
          </w:p>
          <w:p w14:paraId="144D1206" w14:textId="4C29CE73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baterie przystosowane do szybkiego ładowania mocą minimum 150 kW oraz wolnego ładowania mocą minimum 40 kW,</w:t>
            </w:r>
          </w:p>
          <w:p w14:paraId="1A768F16" w14:textId="77777777" w:rsid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 xml:space="preserve">gwarancja na baterię: minimum osiem (8) lat; </w:t>
            </w:r>
            <w:r w:rsidRPr="001C7CF6">
              <w:rPr>
                <w:rFonts w:cstheme="minorHAnsi"/>
                <w:sz w:val="20"/>
                <w:szCs w:val="20"/>
              </w:rPr>
              <w:t xml:space="preserve">po ośmiu (8) latach eksploatacji autobus musi przejechać na jednym </w:t>
            </w: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 xml:space="preserve">naładowaniu baterii minimum 200 km (uwzględniając maksymalny spadek pojemności w okresie gwarancji do 20%). </w:t>
            </w:r>
          </w:p>
          <w:p w14:paraId="51F59A4C" w14:textId="77777777" w:rsidR="001C7CF6" w:rsidRDefault="001C7CF6" w:rsidP="00097D14">
            <w:pPr>
              <w:pStyle w:val="Akapitzlist"/>
              <w:widowControl w:val="0"/>
              <w:tabs>
                <w:tab w:val="left" w:pos="125"/>
              </w:tabs>
              <w:spacing w:line="276" w:lineRule="auto"/>
              <w:ind w:left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 w:themeColor="text1"/>
                <w:sz w:val="20"/>
                <w:szCs w:val="20"/>
              </w:rPr>
              <w:t xml:space="preserve">Jeżeli powyższe warunki nie zostaną wypełnione w okresie objętym gwarancją, </w:t>
            </w:r>
            <w:r w:rsidRPr="001C7CF6">
              <w:rPr>
                <w:rFonts w:cstheme="minorHAnsi"/>
                <w:sz w:val="20"/>
                <w:szCs w:val="20"/>
              </w:rPr>
              <w:t xml:space="preserve">baterie należy wymienić na koszt Wykonawcy. </w:t>
            </w:r>
          </w:p>
          <w:p w14:paraId="37B97FCB" w14:textId="515C0340" w:rsidR="001C7CF6" w:rsidRPr="001C7CF6" w:rsidRDefault="001C7CF6" w:rsidP="00097D14">
            <w:pPr>
              <w:pStyle w:val="Akapitzlist"/>
              <w:widowControl w:val="0"/>
              <w:tabs>
                <w:tab w:val="left" w:pos="125"/>
              </w:tabs>
              <w:spacing w:line="276" w:lineRule="auto"/>
              <w:ind w:left="86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Jeżeli nadzór nad stanem baterii w trakcie eksploatacji sprawuje Wykonawca, zobowiązany jest on do czynności sprawozdawczych wobec Zamawiającego, aby przeciwdziałać przedwczesnemu ich uszkodzeniu; </w:t>
            </w:r>
          </w:p>
          <w:p w14:paraId="0E7171E7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autobus wyposażony w gniazdo plug-in służące do podłączenia ładowarki, umieszczone w autobusie do uzgodnienia z Zamawiającym, zabezpieczone klapką uniemożliwiającą zabrudzenie, </w:t>
            </w:r>
          </w:p>
          <w:p w14:paraId="031AC550" w14:textId="6A97DAAA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pełne naładowanie magazynu energii powinno nastąpić w</w:t>
            </w:r>
            <w:r w:rsidR="009F1F88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czasie nieprzekraczającym sześciu (6) godzin,</w:t>
            </w:r>
          </w:p>
          <w:p w14:paraId="33EF63E2" w14:textId="1787D1FB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pojazd musi być wyposażony w automatyczny (elektryczny lub elektroniczny) system rozłączania procesu ładowania magazynów energii po osiągnięciu pełnego stanu naładowania, przy zaniku faz ładowania lub przekroczeniu parametrów ładowania – oznacza to, że system ten ma w pełni zabezpieczać przed uszkodzeniem lub zniszczeniem magazyn energii elektrycznej w</w:t>
            </w:r>
            <w:r w:rsidR="00097D14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ww. przypadkach,</w:t>
            </w:r>
          </w:p>
          <w:p w14:paraId="69AFC45B" w14:textId="54961924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zarządzanie procesem ładowania realizowane przez system zlokalizowany w pojeździe,</w:t>
            </w:r>
          </w:p>
          <w:p w14:paraId="027F5547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system ładowania wyposażony w układ elektroniczny nadzorujący proces ładowania i zabezpieczający pojazd przed ingerencją mechaniczną użytkownika w czasie jego trwania. Układ zabezpieczający musi uwzględniać możliwe błędy użytkownika wynikające z roztargnienia, pośpiechu, rutyny, braku doświadczenia itp. (np. ruszenie pojazdem przed zakończeniem procesu ładowania),</w:t>
            </w:r>
          </w:p>
          <w:p w14:paraId="343BC3B7" w14:textId="773879BB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2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umieszczony na pulpicie kierowcy wskaźnik stanu naładowania magazynów energii wraz z informacją o szacunkowej odległości wyrażoną w kilometrach, jaką może wykonać autobus w normalnych warunkach eksploatacyjnych.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381905C" w14:textId="77777777" w:rsidR="001C7CF6" w:rsidRPr="001C7CF6" w:rsidRDefault="001C7CF6" w:rsidP="001C7CF6">
            <w:pPr>
              <w:widowControl w:val="0"/>
              <w:tabs>
                <w:tab w:val="left" w:pos="125"/>
              </w:tabs>
              <w:spacing w:line="276" w:lineRule="auto"/>
              <w:ind w:right="36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7CF6" w:rsidRPr="001C7CF6" w14:paraId="5421B98A" w14:textId="3C8BEB3E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0EEE07E6" w14:textId="3748BBFE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CB1C637" w14:textId="59307AAA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Oś przednia </w:t>
            </w: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br/>
              <w:t>i tylna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14C85167" w14:textId="04F40A4C" w:rsidR="001C7CF6" w:rsidRPr="001C7CF6" w:rsidRDefault="001C7CF6" w:rsidP="009B4D8E">
            <w:pPr>
              <w:pStyle w:val="Akapitzlist"/>
              <w:numPr>
                <w:ilvl w:val="0"/>
                <w:numId w:val="11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b/>
                <w:bCs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zawieszenie zależne lub niezależne,</w:t>
            </w:r>
          </w:p>
          <w:p w14:paraId="2D988A6A" w14:textId="26F1425F" w:rsidR="001C7CF6" w:rsidRPr="001C7CF6" w:rsidRDefault="001C7CF6" w:rsidP="009B4D8E">
            <w:pPr>
              <w:pStyle w:val="Akapitzlist"/>
              <w:numPr>
                <w:ilvl w:val="0"/>
                <w:numId w:val="11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oś przednia i tylna jednego producenta,</w:t>
            </w:r>
          </w:p>
          <w:p w14:paraId="2B0E06A5" w14:textId="5A236D59" w:rsidR="001C7CF6" w:rsidRPr="001C7CF6" w:rsidRDefault="001C7CF6" w:rsidP="009B4D8E">
            <w:pPr>
              <w:pStyle w:val="Akapitzlist"/>
              <w:numPr>
                <w:ilvl w:val="0"/>
                <w:numId w:val="11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lastRenderedPageBreak/>
              <w:t>wszystkie dostarczone pojazdy muszą posiadać taką samą konfigurację elementów podwozia.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ECC90D9" w14:textId="77777777" w:rsidR="001C7CF6" w:rsidRPr="001C7CF6" w:rsidRDefault="001C7CF6" w:rsidP="001C7CF6">
            <w:pPr>
              <w:tabs>
                <w:tab w:val="left" w:pos="432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C7CF6" w:rsidRPr="001C7CF6" w14:paraId="431C35D9" w14:textId="68DDC12D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35D25C31" w14:textId="27990030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2278583" w14:textId="4CE62FAC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Układ kierowniczy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7C83C6D1" w14:textId="77777777" w:rsidR="001C7CF6" w:rsidRPr="001C7CF6" w:rsidRDefault="001C7CF6" w:rsidP="009B4D8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przekładnia mechaniczna z integralnym wspomaganiem hydraulicznym,</w:t>
            </w:r>
          </w:p>
          <w:p w14:paraId="666F3FFA" w14:textId="77777777" w:rsidR="001C7CF6" w:rsidRPr="001C7CF6" w:rsidRDefault="001C7CF6" w:rsidP="009B4D8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pełna regulacja położenia koła kierownicy (regulacja wysokości i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pochylenia wraz z pulpitem, z możliwością zablokowania w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wybranym położeniu),</w:t>
            </w:r>
          </w:p>
          <w:p w14:paraId="2139D7E5" w14:textId="27E92C5B" w:rsidR="001C7CF6" w:rsidRPr="001C7CF6" w:rsidRDefault="001C7CF6" w:rsidP="009B4D8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przyłącze diagnostyczne do badania wspomagania układu kierowniczego.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E48CE37" w14:textId="77777777" w:rsidR="001C7CF6" w:rsidRPr="001C7CF6" w:rsidRDefault="001C7CF6" w:rsidP="001C7CF6">
            <w:pPr>
              <w:spacing w:line="276" w:lineRule="auto"/>
              <w:ind w:right="363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28998E3C" w14:textId="6A1BD8EA" w:rsidTr="00A36A96">
        <w:tc>
          <w:tcPr>
            <w:tcW w:w="426" w:type="dxa"/>
            <w:tcMar>
              <w:left w:w="57" w:type="dxa"/>
              <w:right w:w="57" w:type="dxa"/>
            </w:tcMar>
          </w:tcPr>
          <w:p w14:paraId="5B06BBD9" w14:textId="73961D54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C614CC6" w14:textId="64AEA209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Instalacja pneumatyczna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375506DB" w14:textId="77777777" w:rsidR="001C7CF6" w:rsidRPr="001C7CF6" w:rsidRDefault="001C7CF6" w:rsidP="009F1F88">
            <w:pPr>
              <w:pStyle w:val="Akapitzlist"/>
              <w:widowControl w:val="0"/>
              <w:tabs>
                <w:tab w:val="left" w:pos="0"/>
                <w:tab w:val="left" w:pos="421"/>
              </w:tabs>
              <w:spacing w:line="276" w:lineRule="auto"/>
              <w:ind w:left="0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Obwód zasilania powietrzem wyposażony m.in. w: </w:t>
            </w:r>
          </w:p>
          <w:p w14:paraId="646FD85C" w14:textId="76139E90" w:rsidR="001C7CF6" w:rsidRPr="001C7CF6" w:rsidRDefault="001C7CF6" w:rsidP="009B4D8E">
            <w:pPr>
              <w:pStyle w:val="Akapitzlist"/>
              <w:numPr>
                <w:ilvl w:val="0"/>
                <w:numId w:val="13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sprężarkę o wydatku dostosowanym do pracy pojazdu w ruchu miejskim, wyposażoną w urządzenie (zawór bezpieczeństwa lub inne rozwiązanie) zabezpieczające sprężarkę przed nadmiernym wzrostem ciśnienia w przypadku zatkania przewodu (przewodów) za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sprężarką,</w:t>
            </w:r>
          </w:p>
          <w:p w14:paraId="54584F31" w14:textId="77777777" w:rsidR="001C7CF6" w:rsidRPr="001C7CF6" w:rsidRDefault="001C7CF6" w:rsidP="009B4D8E">
            <w:pPr>
              <w:pStyle w:val="Akapitzlist"/>
              <w:numPr>
                <w:ilvl w:val="0"/>
                <w:numId w:val="13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ogrzewany, sterowany automatycznie separator oleju,</w:t>
            </w:r>
          </w:p>
          <w:p w14:paraId="0C53D2C1" w14:textId="176A8385" w:rsidR="001C7CF6" w:rsidRPr="001C7CF6" w:rsidRDefault="001C7CF6" w:rsidP="009B4D8E">
            <w:pPr>
              <w:pStyle w:val="Akapitzlist"/>
              <w:numPr>
                <w:ilvl w:val="0"/>
                <w:numId w:val="13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podgrzewany osuszacz powietrza,</w:t>
            </w:r>
          </w:p>
          <w:p w14:paraId="6C444F7E" w14:textId="13AA8E3C" w:rsidR="001C7CF6" w:rsidRPr="001C7CF6" w:rsidRDefault="001C7CF6" w:rsidP="00A36A96">
            <w:pPr>
              <w:pStyle w:val="Akapitzlist"/>
              <w:tabs>
                <w:tab w:val="left" w:pos="230"/>
              </w:tabs>
              <w:spacing w:line="276" w:lineRule="auto"/>
              <w:ind w:left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sz w:val="20"/>
                <w:szCs w:val="20"/>
              </w:rPr>
              <w:t>Zamawiający dopuszcza integrację ogrzewanego, sterowanego automatycznie separatora oleju z podgrzewanym osuszaczem powietrza,</w:t>
            </w:r>
          </w:p>
          <w:p w14:paraId="0D58C1EA" w14:textId="69B6F4D1" w:rsidR="001C7CF6" w:rsidRPr="001C7CF6" w:rsidRDefault="001C7CF6" w:rsidP="009B4D8E">
            <w:pPr>
              <w:pStyle w:val="Akapitzlist"/>
              <w:numPr>
                <w:ilvl w:val="0"/>
                <w:numId w:val="13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przewody oraz zbiorniki powietrza wykonane z materiałów odpornych na korozję: stopy aluminium, stal nierdzewna, stal zabezpieczona w procesie kataforezy malowana dodatkowo farbą antykorozyjną,</w:t>
            </w:r>
          </w:p>
          <w:p w14:paraId="2BCB12B6" w14:textId="12EF0186" w:rsidR="001C7CF6" w:rsidRPr="001C7CF6" w:rsidRDefault="001C7CF6" w:rsidP="009B4D8E">
            <w:pPr>
              <w:pStyle w:val="Akapitzlist"/>
              <w:numPr>
                <w:ilvl w:val="0"/>
                <w:numId w:val="13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przyłącza diagnostyczne umożliwiające pełną ocenę stanu technicznego instalacji pneumatycznej układu hamulcowego, zawieszenia pojazdu, sterowania drzwi i pozostałych urządzeń pomocniczych.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495D670B" w14:textId="77777777" w:rsidR="001C7CF6" w:rsidRPr="001C7CF6" w:rsidRDefault="001C7CF6" w:rsidP="003263E2">
            <w:pPr>
              <w:pStyle w:val="Akapitzlist"/>
              <w:widowControl w:val="0"/>
              <w:tabs>
                <w:tab w:val="left" w:pos="0"/>
                <w:tab w:val="left" w:pos="421"/>
              </w:tabs>
              <w:spacing w:line="276" w:lineRule="auto"/>
              <w:ind w:left="0" w:right="363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0BA47CAD" w14:textId="1F46E944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37E0FB87" w14:textId="769BEBFC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4D1E369F" w14:textId="1DE7C9F2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Układ hamulcowy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16BCCF39" w14:textId="77777777" w:rsidR="001C7CF6" w:rsidRPr="001C7CF6" w:rsidRDefault="001C7CF6" w:rsidP="009B4D8E">
            <w:pPr>
              <w:pStyle w:val="Akapitzlist"/>
              <w:numPr>
                <w:ilvl w:val="0"/>
                <w:numId w:val="14"/>
              </w:numPr>
              <w:tabs>
                <w:tab w:val="left" w:pos="414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hamulce tarczowe z automatyczną regulacją luzów i elektrycznym wskaźnikiem końcowego zużycia,</w:t>
            </w:r>
          </w:p>
          <w:p w14:paraId="6466851D" w14:textId="215FC414" w:rsidR="001C7CF6" w:rsidRPr="001C7CF6" w:rsidRDefault="001C7CF6" w:rsidP="009B4D8E">
            <w:pPr>
              <w:pStyle w:val="Akapitzlist"/>
              <w:numPr>
                <w:ilvl w:val="0"/>
                <w:numId w:val="14"/>
              </w:numPr>
              <w:tabs>
                <w:tab w:val="left" w:pos="414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dodatkowo wyposażony w hamulec przystankowy załączany przez kierowcę przyciskiem i automatycznie po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otwarciu dowolnych drzwi działający jako blokada jazdy do osiągnięcia prędkości 3 km/h, działanie awaryjne hamulca połączone jest z</w:t>
            </w:r>
            <w:r w:rsid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sygnałem akustycznym lub sygnalizacją świetlną (czerwoną) na desce rozdzielczej,</w:t>
            </w:r>
          </w:p>
          <w:p w14:paraId="55EEA0C7" w14:textId="77777777" w:rsidR="001C7CF6" w:rsidRPr="001C7CF6" w:rsidRDefault="001C7CF6" w:rsidP="009B4D8E">
            <w:pPr>
              <w:pStyle w:val="Akapitzlist"/>
              <w:numPr>
                <w:ilvl w:val="0"/>
                <w:numId w:val="14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system EBS lub ABS+ASR,</w:t>
            </w:r>
          </w:p>
          <w:p w14:paraId="35B3A59E" w14:textId="0B045C01" w:rsidR="001C7CF6" w:rsidRPr="001C7CF6" w:rsidRDefault="001C7CF6" w:rsidP="009B4D8E">
            <w:pPr>
              <w:pStyle w:val="Akapitzlist"/>
              <w:numPr>
                <w:ilvl w:val="0"/>
                <w:numId w:val="14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szybkozłącze umożliwiające podłączenie zewnętrznego źródła sprężonego powietrza, umieszczone w przedniej części pojazdu za zderzakiem przednim,</w:t>
            </w:r>
          </w:p>
          <w:p w14:paraId="1B223DAB" w14:textId="47E56F65" w:rsidR="001C7CF6" w:rsidRPr="001C7CF6" w:rsidRDefault="001C7CF6" w:rsidP="009B4D8E">
            <w:pPr>
              <w:pStyle w:val="Akapitzlist"/>
              <w:numPr>
                <w:ilvl w:val="0"/>
                <w:numId w:val="14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blokada uruchomienia autobusu podczas uzupełniania powietrza.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E6F8820" w14:textId="77777777" w:rsidR="001C7CF6" w:rsidRPr="009F1F88" w:rsidRDefault="001C7CF6" w:rsidP="009F1F88">
            <w:pPr>
              <w:tabs>
                <w:tab w:val="left" w:pos="414"/>
              </w:tabs>
              <w:spacing w:line="276" w:lineRule="auto"/>
              <w:ind w:right="363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0E006DFB" w14:textId="17C63D32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404FAB20" w14:textId="16715D31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4B64BFE5" w14:textId="39520CC3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Zawieszenie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7FE974AF" w14:textId="70E2E577" w:rsidR="001C7CF6" w:rsidRPr="001C7CF6" w:rsidRDefault="001C7CF6" w:rsidP="009B4D8E">
            <w:pPr>
              <w:pStyle w:val="Akapitzlist"/>
              <w:numPr>
                <w:ilvl w:val="0"/>
                <w:numId w:val="15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proofErr w:type="spellStart"/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pneumatyczno</w:t>
            </w:r>
            <w:proofErr w:type="spellEnd"/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- elektroniczny system regulacji wysokości i ciśnienia w miechach - system ECAS,</w:t>
            </w:r>
            <w:r w:rsidRPr="001C7CF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BF9CDB" w14:textId="6EB1B376" w:rsidR="001C7CF6" w:rsidRPr="001C7CF6" w:rsidRDefault="001C7CF6" w:rsidP="009B4D8E">
            <w:pPr>
              <w:pStyle w:val="Akapitzlist"/>
              <w:numPr>
                <w:ilvl w:val="0"/>
                <w:numId w:val="15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zawieszenie pneumatyczne z </w:t>
            </w:r>
            <w:proofErr w:type="spellStart"/>
            <w:r w:rsidRPr="001C7CF6">
              <w:rPr>
                <w:rFonts w:cstheme="minorHAnsi"/>
                <w:sz w:val="20"/>
                <w:szCs w:val="20"/>
              </w:rPr>
              <w:t>szybkowymiennymi</w:t>
            </w:r>
            <w:proofErr w:type="spellEnd"/>
            <w:r w:rsidRPr="001C7CF6">
              <w:rPr>
                <w:rFonts w:cstheme="minorHAnsi"/>
                <w:sz w:val="20"/>
                <w:szCs w:val="20"/>
              </w:rPr>
              <w:t xml:space="preserve"> elementami sprężynującymi w postaci miechów ze zintegrowanym, elastycznym ogranicznikiem skoku,</w:t>
            </w:r>
          </w:p>
          <w:p w14:paraId="3EA46B79" w14:textId="28D9195D" w:rsidR="001C7CF6" w:rsidRPr="001C7CF6" w:rsidRDefault="001C7CF6" w:rsidP="009B4D8E">
            <w:pPr>
              <w:pStyle w:val="Akapitzlist"/>
              <w:numPr>
                <w:ilvl w:val="0"/>
                <w:numId w:val="15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funkcja „przyklęku” uruchamiana przez kierowcę w czasie postoju autobusu, pozwalająca na obniżenie stopni wejściowych o co najmniej 60 mm - podniesienie pojazdu po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zamknięciu wszystkich drzwi,</w:t>
            </w:r>
          </w:p>
          <w:p w14:paraId="732282CA" w14:textId="77EC4873" w:rsidR="001C7CF6" w:rsidRPr="001C7CF6" w:rsidRDefault="001C7CF6" w:rsidP="009B4D8E">
            <w:pPr>
              <w:pStyle w:val="Akapitzlist"/>
              <w:numPr>
                <w:ilvl w:val="0"/>
                <w:numId w:val="15"/>
              </w:numPr>
              <w:tabs>
                <w:tab w:val="left" w:pos="43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lastRenderedPageBreak/>
              <w:t>interfejs oraz licencjonowane oprogramowanie diagnostyczne umożliwiające pełną diagnozę systemu regulacji wysokości zawieszenia.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B266D86" w14:textId="77777777" w:rsidR="001C7CF6" w:rsidRPr="009F1F88" w:rsidRDefault="001C7CF6" w:rsidP="009F1F88">
            <w:pPr>
              <w:tabs>
                <w:tab w:val="left" w:pos="432"/>
              </w:tabs>
              <w:spacing w:line="276" w:lineRule="auto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7A2C1E71" w14:textId="7C4476A8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4187ED8E" w14:textId="231066E7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6B14358" w14:textId="5310CCB6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Układ elektryczny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6FA45C8E" w14:textId="77777777" w:rsidR="001C7CF6" w:rsidRPr="001C7CF6" w:rsidRDefault="001C7CF6" w:rsidP="009B4D8E">
            <w:pPr>
              <w:pStyle w:val="Akapitzlist"/>
              <w:numPr>
                <w:ilvl w:val="0"/>
                <w:numId w:val="16"/>
              </w:numPr>
              <w:tabs>
                <w:tab w:val="left" w:pos="41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oparty na szynie CAN,</w:t>
            </w:r>
          </w:p>
          <w:p w14:paraId="0F7FA93A" w14:textId="6267C7EE" w:rsidR="001C7CF6" w:rsidRPr="001C7CF6" w:rsidRDefault="001C7CF6" w:rsidP="009B4D8E">
            <w:pPr>
              <w:pStyle w:val="Akapitzlist"/>
              <w:numPr>
                <w:ilvl w:val="0"/>
                <w:numId w:val="16"/>
              </w:numPr>
              <w:tabs>
                <w:tab w:val="left" w:pos="41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instalacja zabezpieczona przed zawilgoceniem, zabrudzeniem w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czasie eksploatacji, szczególnie w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warunkach zimowych,</w:t>
            </w:r>
          </w:p>
          <w:p w14:paraId="2F8BD071" w14:textId="0EF7D220" w:rsidR="001C7CF6" w:rsidRPr="001C7CF6" w:rsidRDefault="001C7CF6" w:rsidP="009B4D8E">
            <w:pPr>
              <w:pStyle w:val="Akapitzlist"/>
              <w:numPr>
                <w:ilvl w:val="0"/>
                <w:numId w:val="16"/>
              </w:numPr>
              <w:tabs>
                <w:tab w:val="left" w:pos="41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instalacja elektryczna poprowadzona w tunelach pod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dachem autobusu, </w:t>
            </w:r>
          </w:p>
          <w:p w14:paraId="21C845A3" w14:textId="712F8310" w:rsidR="001C7CF6" w:rsidRPr="001C7CF6" w:rsidRDefault="001C7CF6" w:rsidP="009B4D8E">
            <w:pPr>
              <w:pStyle w:val="Akapitzlist"/>
              <w:numPr>
                <w:ilvl w:val="0"/>
                <w:numId w:val="16"/>
              </w:numPr>
              <w:tabs>
                <w:tab w:val="left" w:pos="41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tablica elektroniki umieszczona w środku pojazdu </w:t>
            </w:r>
            <w:r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miejscu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najmniej narażonym na skutki kolizji drogowej o dogodnym dostępie bez konieczności demontażu stałych elementów wyposażenia,</w:t>
            </w:r>
          </w:p>
          <w:p w14:paraId="1B2435BD" w14:textId="24F9122B" w:rsidR="001C7CF6" w:rsidRPr="001C7CF6" w:rsidRDefault="001C7CF6" w:rsidP="009B4D8E">
            <w:pPr>
              <w:pStyle w:val="Akapitzlist"/>
              <w:numPr>
                <w:ilvl w:val="0"/>
                <w:numId w:val="16"/>
              </w:numPr>
              <w:tabs>
                <w:tab w:val="left" w:pos="41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złącza przewodów i urządzeń opisane w sposób trwały i czytelny, jak na schematach instalacji,</w:t>
            </w:r>
          </w:p>
          <w:p w14:paraId="16B98A9A" w14:textId="77777777" w:rsidR="001C7CF6" w:rsidRPr="001C7CF6" w:rsidRDefault="001C7CF6" w:rsidP="009B4D8E">
            <w:pPr>
              <w:pStyle w:val="Akapitzlist"/>
              <w:numPr>
                <w:ilvl w:val="0"/>
                <w:numId w:val="16"/>
              </w:numPr>
              <w:tabs>
                <w:tab w:val="left" w:pos="41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przyłącze do ładowania i rozruchu silnika z zewnętrznego źródła prądu,</w:t>
            </w:r>
          </w:p>
          <w:p w14:paraId="297149E2" w14:textId="44CD6571" w:rsidR="001C7CF6" w:rsidRPr="001C7CF6" w:rsidRDefault="001C7CF6" w:rsidP="009B4D8E">
            <w:pPr>
              <w:pStyle w:val="Akapitzlist"/>
              <w:numPr>
                <w:ilvl w:val="0"/>
                <w:numId w:val="16"/>
              </w:numPr>
              <w:tabs>
                <w:tab w:val="left" w:pos="41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główny wyłącznik prądu w komorze akumulatorów.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69890816" w14:textId="77777777" w:rsidR="001C7CF6" w:rsidRPr="009F1F88" w:rsidRDefault="001C7CF6" w:rsidP="009F1F88">
            <w:pPr>
              <w:tabs>
                <w:tab w:val="left" w:pos="410"/>
              </w:tabs>
              <w:spacing w:line="276" w:lineRule="auto"/>
              <w:ind w:right="363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4C6C2AF6" w14:textId="490813FA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22672920" w14:textId="3E6C5845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AA18537" w14:textId="50922F0F" w:rsidR="001C7CF6" w:rsidRPr="001C7CF6" w:rsidRDefault="001C7CF6" w:rsidP="00454C7C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Ogrzewanie, wentylacja, klimatyzacja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53AF39CA" w14:textId="2A366D2B" w:rsidR="001C7CF6" w:rsidRPr="00A36A96" w:rsidRDefault="001C7CF6" w:rsidP="009B4D8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30"/>
                <w:tab w:val="left" w:pos="834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A36A96">
              <w:rPr>
                <w:rStyle w:val="MSGENFONTSTYLENAMETEMPLATEROLENUMBERMSGENFONTSTYLENAMEBYROLETEXT2MSGENFONTSTYLEMODIFERNAMETimesNewRoman"/>
                <w:rFonts w:asciiTheme="minorHAnsi" w:eastAsiaTheme="minorHAnsi" w:hAnsiTheme="minorHAnsi" w:cstheme="minorHAnsi"/>
                <w:sz w:val="20"/>
                <w:szCs w:val="20"/>
              </w:rPr>
              <w:t xml:space="preserve">Klimatyzacja 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dwustrefowa przestrzeni pasażerskiej oraz kabiny kierowcy zainstalowana na dachu autobusu w kompaktowej obudowie</w:t>
            </w:r>
            <w:r w:rsid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,</w:t>
            </w:r>
          </w:p>
          <w:p w14:paraId="2124B8F4" w14:textId="20E73B7B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sterowanie klimatyzacją za pomocą zintegrowanego panelu sterowniczego systemu ogrzewania z funkcją regulacji temperatury oraz systemem szybkiego odparowania i osuszania przedniej szyby autobusu,</w:t>
            </w:r>
          </w:p>
          <w:p w14:paraId="18D81D78" w14:textId="73D2490D" w:rsidR="001C7CF6" w:rsidRPr="001C7CF6" w:rsidRDefault="001C7CF6" w:rsidP="009B4D8E">
            <w:pPr>
              <w:widowControl w:val="0"/>
              <w:numPr>
                <w:ilvl w:val="0"/>
                <w:numId w:val="17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 nadmuchem realizowanym przez zintegrowane urządzenie rozdziału nadmuchu zimnego powietrza za pomocą przewodów nawiewnych rozmieszczonych w odpowiednich punktach w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przestrzeni pasażerskiej oraz nadmuchu ciepłego i zimnego powietrza w miejscu pracy kierowcy, posiadająca moc chłodzącą: min. 22 kW</w:t>
            </w:r>
            <w:r w:rsid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;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</w:p>
          <w:p w14:paraId="35EF3A3E" w14:textId="74ADF214" w:rsidR="001C7CF6" w:rsidRPr="00A36A96" w:rsidRDefault="001C7CF6" w:rsidP="009B4D8E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230"/>
                <w:tab w:val="left" w:pos="268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A36A96">
              <w:rPr>
                <w:rStyle w:val="MSGENFONTSTYLENAMETEMPLATEROLENUMBERMSGENFONTSTYLENAMEBYROLETEXT2MSGENFONTSTYLEMODIFERNAMETimesNewRoman"/>
                <w:rFonts w:asciiTheme="minorHAnsi" w:eastAsiaTheme="minorHAnsi" w:hAnsiTheme="minorHAnsi" w:cstheme="minorHAnsi"/>
                <w:sz w:val="20"/>
                <w:szCs w:val="20"/>
              </w:rPr>
              <w:t xml:space="preserve">Ogrzewanie 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realizowane przez grzejniki konwektorowe i</w:t>
            </w:r>
            <w:r w:rsidRPr="00A36A96">
              <w:rPr>
                <w:rFonts w:cstheme="minorHAnsi"/>
                <w:sz w:val="20"/>
                <w:szCs w:val="20"/>
              </w:rPr>
              <w:t> 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nagrzewnice wykorzystujące ciepło z układu chłodzenia silnika lub z</w:t>
            </w:r>
            <w:r w:rsidRPr="00A36A96">
              <w:rPr>
                <w:rFonts w:cstheme="minorHAnsi"/>
                <w:sz w:val="20"/>
                <w:szCs w:val="20"/>
              </w:rPr>
              <w:t> 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niezależnego ogrzewania</w:t>
            </w:r>
            <w:r w:rsid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,</w:t>
            </w:r>
          </w:p>
          <w:p w14:paraId="3B865C86" w14:textId="71FD7D4F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wyposażone w układ oszczędnościowy, który przy wyłączonym silniku automatycznie wyłącza wszystkie nagrzewnice w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przestrzeni pasażerskiej i zachowuje funkcję pełnej regulacji wydajności  nagrzewnicy czołowej,</w:t>
            </w:r>
          </w:p>
          <w:p w14:paraId="4340C865" w14:textId="19D29EAB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moc nagrzewnic pozwalająca na utrzymanie temperatury (+)10</w:t>
            </w:r>
            <w:r w:rsidRPr="001C7CF6">
              <w:rPr>
                <w:rFonts w:cstheme="minorHAnsi"/>
                <w:color w:val="000000"/>
                <w:sz w:val="20"/>
                <w:szCs w:val="20"/>
                <w:vertAlign w:val="superscript"/>
                <w:lang w:eastAsia="pl-PL" w:bidi="pl-PL"/>
              </w:rPr>
              <w:t>o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C do (+)15°C przy temperaturze zewnętrznej (-)15°C,</w:t>
            </w:r>
          </w:p>
          <w:p w14:paraId="04DF0B95" w14:textId="77777777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minimum 3 nagrzewnice w przedziale pasażerskim,</w:t>
            </w:r>
          </w:p>
          <w:p w14:paraId="23D5F790" w14:textId="77777777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dodatkowa nagrzewnica w kabinie kierowcy uwzględniająca nawiew powietrza w kierunku kończyn dolnych kierowcy,</w:t>
            </w:r>
          </w:p>
          <w:p w14:paraId="606A8EC2" w14:textId="77777777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regulacja prędkości obrotowej silników wentylatorów w sposób płynny lub stopniowy (minimum dwa zakresy),</w:t>
            </w:r>
          </w:p>
          <w:p w14:paraId="5465396E" w14:textId="77777777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ogrzewanie oraz chłodzenie przedziału pasażerskiego realizowane automatycznie (bez ingerencji kierowcy), utrzymujące stałą zaprogramowaną temperaturę, </w:t>
            </w:r>
          </w:p>
          <w:p w14:paraId="2D896FA0" w14:textId="3C6B142B" w:rsidR="001C7CF6" w:rsidRPr="006B0DCE" w:rsidRDefault="00674C35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6B0DCE">
              <w:rPr>
                <w:rFonts w:cstheme="minorHAnsi"/>
                <w:sz w:val="20"/>
                <w:szCs w:val="20"/>
              </w:rPr>
              <w:t xml:space="preserve">jako wsparcie systemu grzewczego zamawiający wymaga zainstalowanie niezależnego kotła grzewczego zasilanego </w:t>
            </w:r>
            <w:r w:rsidRPr="006B0DCE">
              <w:rPr>
                <w:rFonts w:cstheme="minorHAnsi"/>
                <w:sz w:val="20"/>
                <w:szCs w:val="20"/>
              </w:rPr>
              <w:lastRenderedPageBreak/>
              <w:t xml:space="preserve">paliwem, o mocy co najmniej 23 </w:t>
            </w:r>
            <w:proofErr w:type="spellStart"/>
            <w:r w:rsidRPr="006B0DCE">
              <w:rPr>
                <w:rFonts w:cstheme="minorHAnsi"/>
                <w:sz w:val="20"/>
                <w:szCs w:val="20"/>
              </w:rPr>
              <w:t>kW.</w:t>
            </w:r>
            <w:proofErr w:type="spellEnd"/>
            <w:r w:rsidRPr="006B0DCE">
              <w:rPr>
                <w:rFonts w:cstheme="minorHAnsi"/>
                <w:sz w:val="20"/>
                <w:szCs w:val="20"/>
              </w:rPr>
              <w:t xml:space="preserve"> Zbiornik na paliwo min. 35 dm</w:t>
            </w:r>
            <w:r w:rsidRPr="006B0DC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B0DCE">
              <w:rPr>
                <w:rFonts w:cstheme="minorHAnsi"/>
                <w:sz w:val="20"/>
                <w:szCs w:val="20"/>
              </w:rPr>
              <w:t>, z możliwością odczytu ilości paliwa na desce rozdzielczej</w:t>
            </w:r>
            <w:r w:rsidR="001C7CF6" w:rsidRPr="006B0DCE">
              <w:rPr>
                <w:rFonts w:cstheme="minorHAnsi"/>
                <w:sz w:val="20"/>
                <w:szCs w:val="20"/>
                <w:lang w:eastAsia="pl-PL" w:bidi="pl-PL"/>
              </w:rPr>
              <w:t>,</w:t>
            </w:r>
          </w:p>
          <w:p w14:paraId="01A57522" w14:textId="2B378247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ogrzewanie wykonywane za pomocą kotła wkomponowane w</w:t>
            </w:r>
            <w:r w:rsidR="009F1F88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instalację grzewczą autobusu; kocioł grzewczy uruchamiany automatycznie w określonym zakresie temperatur,</w:t>
            </w:r>
          </w:p>
          <w:p w14:paraId="25170F9A" w14:textId="52BA4365" w:rsidR="001C7CF6" w:rsidRPr="001C7CF6" w:rsidRDefault="001C7CF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agregat wyposażony w podgrzewaną dyszę paliwową przy temp. poniżej (+)5</w:t>
            </w:r>
            <w:r w:rsidRPr="001C7CF6">
              <w:rPr>
                <w:rFonts w:cstheme="minorHAnsi"/>
                <w:color w:val="000000"/>
                <w:sz w:val="20"/>
                <w:szCs w:val="20"/>
                <w:vertAlign w:val="superscript"/>
                <w:lang w:eastAsia="pl-PL" w:bidi="pl-PL"/>
              </w:rPr>
              <w:t>o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C,</w:t>
            </w:r>
          </w:p>
          <w:p w14:paraId="1F60958D" w14:textId="69BC1B43" w:rsidR="001C7CF6" w:rsidRPr="00A36A96" w:rsidRDefault="001C7CF6" w:rsidP="009B4D8E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268"/>
                <w:tab w:val="left" w:pos="410"/>
                <w:tab w:val="left" w:pos="55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A36A96">
              <w:rPr>
                <w:rStyle w:val="MSGENFONTSTYLENAMETEMPLATEROLENUMBERMSGENFONTSTYLENAMEBYROLETEXT2MSGENFONTSTYLEMODIFERNAMETimesNewRomanMSGENFONTSTYLEMODIFERSIZE11MSGENFONTSTYLEMODIFERBOLD"/>
                <w:rFonts w:asciiTheme="minorHAnsi" w:eastAsiaTheme="minorHAnsi" w:hAnsiTheme="minorHAnsi" w:cstheme="minorHAnsi"/>
                <w:sz w:val="20"/>
                <w:szCs w:val="20"/>
              </w:rPr>
              <w:t xml:space="preserve">Wentylacja 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naturalna poprzez</w:t>
            </w:r>
            <w:r w:rsid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przesuwne lub uchylne górne części okien bocznych: min. 4 sztuki, z</w:t>
            </w:r>
            <w:r w:rsidRPr="00A36A96">
              <w:rPr>
                <w:rFonts w:cstheme="minorHAnsi"/>
                <w:sz w:val="20"/>
                <w:szCs w:val="20"/>
              </w:rPr>
              <w:t> 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możliwością ryglowania mechanicznego,</w:t>
            </w:r>
          </w:p>
          <w:p w14:paraId="5A61068C" w14:textId="50D7ED6A" w:rsidR="001C7CF6" w:rsidRPr="006B0DCE" w:rsidRDefault="006E7D3A" w:rsidP="009B4D8E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6B0DCE">
              <w:rPr>
                <w:rFonts w:cstheme="minorHAnsi"/>
                <w:sz w:val="20"/>
                <w:szCs w:val="20"/>
                <w:lang w:eastAsia="pl-PL" w:bidi="pl-PL"/>
              </w:rPr>
              <w:t>elektryczne pokrywy dachowe (min. 1 sztuka) albo inny system wentylacji zintegrowany z klimatyzacją przestrzeni pasażerskiej, zapewniający prawidłową wentylację wewnątrz pojazdu</w:t>
            </w:r>
            <w:r w:rsidR="001C7CF6" w:rsidRPr="006B0DCE">
              <w:rPr>
                <w:rFonts w:cstheme="minorHAnsi"/>
                <w:sz w:val="20"/>
                <w:szCs w:val="20"/>
                <w:lang w:eastAsia="pl-PL" w:bidi="pl-PL"/>
              </w:rPr>
              <w:t xml:space="preserve">, </w:t>
            </w:r>
          </w:p>
          <w:p w14:paraId="4AFBA9D1" w14:textId="63668BAA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wentylacja wymuszona poprzez </w:t>
            </w:r>
            <w:r w:rsidRPr="001C7CF6">
              <w:rPr>
                <w:rFonts w:cstheme="minorHAnsi"/>
                <w:sz w:val="20"/>
                <w:szCs w:val="20"/>
              </w:rPr>
              <w:t>co najmniej dwa wentylatory wywiewne elektryczne o dużym wydatku powietrza lub funkcję tę przejmują dmuchawy parownika klimatyzacji pracującej w</w:t>
            </w:r>
            <w:r w:rsidR="00A36A9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trybie wentylacji (sprężarka nie pracuje).</w:t>
            </w:r>
          </w:p>
          <w:p w14:paraId="5B441DA9" w14:textId="2491E559" w:rsidR="00B564A0" w:rsidRPr="006B0DCE" w:rsidRDefault="00E62B06" w:rsidP="009B4D8E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6B0DCE">
              <w:rPr>
                <w:rFonts w:cstheme="minorHAnsi"/>
                <w:sz w:val="20"/>
                <w:szCs w:val="20"/>
              </w:rPr>
              <w:t xml:space="preserve">Zamawiający dopuszcza </w:t>
            </w:r>
            <w:r w:rsidR="00674C35" w:rsidRPr="006B0DCE">
              <w:rPr>
                <w:rFonts w:cstheme="minorHAnsi"/>
                <w:sz w:val="20"/>
                <w:szCs w:val="20"/>
              </w:rPr>
              <w:t>wyposażenie autobusu w system ogrzewania, wentylacji i klimatyzacji, pracujący w pełnym trybie automatycznym i dostosowujący temperaturę wewnętrzną w przedziale pasażerskim w zależności od temperatury zewnętrznej w oparciu o logikę sterowania zgodną z normą VDV 236, w której komfort w przestrzeni pasażerskiej utrzymywany jest według zadanego przebiegu jednej z trzech krzywych ekonomicznych dobieranych temperatur,</w:t>
            </w:r>
          </w:p>
          <w:p w14:paraId="08FA52F2" w14:textId="77777777" w:rsidR="00F0278C" w:rsidRPr="00F0278C" w:rsidRDefault="00E62B06" w:rsidP="00F0278C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6B0DCE">
              <w:rPr>
                <w:rFonts w:cstheme="minorHAnsi"/>
                <w:sz w:val="20"/>
                <w:szCs w:val="20"/>
              </w:rPr>
              <w:t xml:space="preserve"> Zamawiający dopuszcza </w:t>
            </w:r>
            <w:r w:rsidR="00674C35" w:rsidRPr="006B0DCE">
              <w:rPr>
                <w:rFonts w:cstheme="minorHAnsi"/>
                <w:sz w:val="20"/>
                <w:szCs w:val="20"/>
              </w:rPr>
              <w:t>zastosowan</w:t>
            </w:r>
            <w:r w:rsidRPr="006B0DCE">
              <w:rPr>
                <w:rFonts w:cstheme="minorHAnsi"/>
                <w:sz w:val="20"/>
                <w:szCs w:val="20"/>
              </w:rPr>
              <w:t>i</w:t>
            </w:r>
            <w:r w:rsidR="00674C35" w:rsidRPr="006B0DCE">
              <w:rPr>
                <w:rFonts w:cstheme="minorHAnsi"/>
                <w:sz w:val="20"/>
                <w:szCs w:val="20"/>
              </w:rPr>
              <w:t>e rozwiązani</w:t>
            </w:r>
            <w:r w:rsidRPr="006B0DCE">
              <w:rPr>
                <w:rFonts w:cstheme="minorHAnsi"/>
                <w:sz w:val="20"/>
                <w:szCs w:val="20"/>
              </w:rPr>
              <w:t>a</w:t>
            </w:r>
            <w:r w:rsidR="00674C35" w:rsidRPr="006B0DCE">
              <w:rPr>
                <w:rFonts w:cstheme="minorHAnsi"/>
                <w:sz w:val="20"/>
                <w:szCs w:val="20"/>
              </w:rPr>
              <w:t>, polegającego na integracji grzejników konwektorowych z dmuchawami.</w:t>
            </w:r>
            <w:r w:rsidR="00F0278C" w:rsidRPr="00A36A9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</w:t>
            </w:r>
          </w:p>
          <w:p w14:paraId="518091F4" w14:textId="4EC177D2" w:rsidR="00674C35" w:rsidRPr="00F0278C" w:rsidRDefault="00F0278C" w:rsidP="00F0278C">
            <w:pPr>
              <w:pStyle w:val="Akapitzlist"/>
              <w:numPr>
                <w:ilvl w:val="0"/>
                <w:numId w:val="18"/>
              </w:numPr>
              <w:tabs>
                <w:tab w:val="left" w:pos="230"/>
                <w:tab w:val="left" w:pos="275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A36A9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Interfejs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A36A9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oraz licencjonowane oprogramowanie diagnostyczne</w:t>
            </w: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umożliwiające pełną diagnozę oraz naprawę systemu ogrzewania i klimatyzacji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,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5F32B72" w14:textId="77777777" w:rsidR="001C7CF6" w:rsidRPr="001C7CF6" w:rsidRDefault="001C7CF6" w:rsidP="00454C7C">
            <w:pPr>
              <w:widowControl w:val="0"/>
              <w:tabs>
                <w:tab w:val="left" w:pos="230"/>
                <w:tab w:val="left" w:pos="834"/>
              </w:tabs>
              <w:spacing w:line="276" w:lineRule="auto"/>
              <w:ind w:right="369"/>
              <w:rPr>
                <w:rStyle w:val="MSGENFONTSTYLENAMETEMPLATEROLENUMBERMSGENFONTSTYLENAMEBYROLETEXT2MSGENFONTSTYLEMODIFERNAMETimesNewRoman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C7CF6" w:rsidRPr="001C7CF6" w14:paraId="0971AC62" w14:textId="6CD69525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6EFBFCDC" w14:textId="0A46CF28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420736A" w14:textId="20EE1154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Nadwozie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02369F23" w14:textId="5902DDC1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samonośne o wzmocnionej konstrukcji, zabezpieczone antykorozyjnie i wykonane z materiałów zapewniających co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najmniej 15 - letnią jego eksploatację bez napraw,</w:t>
            </w:r>
          </w:p>
          <w:p w14:paraId="0483BEA3" w14:textId="085AC4E8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poszycie wewnętrzne ściany boczne, tylne, sufit izolowane akustycznie i termicznie, wykonane z materiałów gwarantujących kilkunastoletnią eksploatację,</w:t>
            </w:r>
          </w:p>
          <w:p w14:paraId="4D351A2E" w14:textId="0AEEEBCC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bezstopniowe wejście w drzwiach pasażerskich – możliwość dodatkowego obniżenia poziomu stopni wejściowych o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co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najmniej 60 mm, antypoślizgowe,</w:t>
            </w:r>
          </w:p>
          <w:p w14:paraId="093A3291" w14:textId="73A0EE89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wysokość pierwszego stopnia zewnętrznego od podłoża do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podłogi przedziału pasażerskiego w świetle drzwi = 300 –360 mm - zgodnie z PN-S-47010,</w:t>
            </w:r>
          </w:p>
          <w:p w14:paraId="6358BC9E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siedzenia pasażerskie o ergonomicznym kształcie oraz odporne na akty wandalizmu, pokryte welurem o wyższej jakości (odporne na zabrudzenia, ścieranie i zniszczenie),</w:t>
            </w:r>
          </w:p>
          <w:p w14:paraId="5E48F268" w14:textId="073D984E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minimum 8 siedzących miejsc pasażerskich dostępnych bezpośrednio z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poziomu niskiej podłogi, </w:t>
            </w:r>
          </w:p>
          <w:p w14:paraId="2F886709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przy II drzwiach zabudowana, ręcznie rozkładana rampa najazdowa do obsługi wózków inwalidzkich lub dziecięcych,</w:t>
            </w:r>
          </w:p>
          <w:p w14:paraId="1EE58349" w14:textId="2CEB18F8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wydzielone miejsce 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naprzeciwko</w:t>
            </w:r>
            <w:r w:rsidRPr="00862C4C">
              <w:rPr>
                <w:rFonts w:cstheme="minorHAnsi"/>
                <w:color w:val="0070C0"/>
                <w:sz w:val="20"/>
                <w:szCs w:val="20"/>
                <w:lang w:eastAsia="pl-PL" w:bidi="pl-PL"/>
              </w:rPr>
              <w:t xml:space="preserve"> 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II drzwi do zamocowania wózka inwalidzkiego tyłem do kierunku jazdy za pomocą pasa 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lastRenderedPageBreak/>
              <w:t>bezwładnościowego z możliwością zasygnalizowania kierowcy o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zamiarze opuszczenia autobusu,</w:t>
            </w:r>
          </w:p>
          <w:p w14:paraId="65EA5824" w14:textId="217995CF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krawędzie stopni wejściowych oznaczone jaskrawym, żółtym kolorem, </w:t>
            </w:r>
          </w:p>
          <w:p w14:paraId="6A444800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pokrywy obsługowe zabezpieczone siłownikami przed samoczynnym zamykaniem, </w:t>
            </w:r>
          </w:p>
          <w:p w14:paraId="588B098E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szyba przednia klejona ze szkła wielowarstwowego,</w:t>
            </w:r>
          </w:p>
          <w:p w14:paraId="68FA7974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przesuwne okno kierowcy,</w:t>
            </w:r>
          </w:p>
          <w:p w14:paraId="6C12546B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wymagana przepisami ilość wyjść bezpieczeństwa, w tym także szyba tylna dostępna dla pasażerów,</w:t>
            </w:r>
          </w:p>
          <w:p w14:paraId="163D81B0" w14:textId="340104D0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podłoga wielowarstwowa, klejona, wodoodporna, izolowana akustycznie i termicznie, pokryta gładką antypoślizgową wykładziną połączona za pomocą zgrzewania i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zastosowaniem klejonych listew wykańczających,</w:t>
            </w:r>
          </w:p>
          <w:p w14:paraId="50A4F74E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pokrywy podłogowe zapewniające izolację akustyczną, termiczną,</w:t>
            </w:r>
          </w:p>
          <w:p w14:paraId="63B05848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lustra zewnętrzne ogrzewane, sterowane elektrycznie ze stanowiska kierowcy, mają być składane ręcznie w sposób umożliwiający mycie potokowe autobusu na myjni wieloszczotkowej,</w:t>
            </w:r>
          </w:p>
          <w:p w14:paraId="7F37A00A" w14:textId="0F98E422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dwa lusterka wewnętrzne z przodu przeznaczone do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obserwacji i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wnętrza autobusu oraz lusterka kontrolujące przy II i III drzwiach,</w:t>
            </w:r>
          </w:p>
          <w:p w14:paraId="7BF88E22" w14:textId="2EFF68AF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zaczep holowniczy z przodu i z tyłu pojazdu (gniazda plus wkręcany zaczep).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F249962" w14:textId="77777777" w:rsidR="001C7CF6" w:rsidRPr="009F1F88" w:rsidRDefault="001C7CF6" w:rsidP="009F1F88">
            <w:pPr>
              <w:widowControl w:val="0"/>
              <w:tabs>
                <w:tab w:val="left" w:pos="-30"/>
                <w:tab w:val="left" w:pos="268"/>
                <w:tab w:val="left" w:pos="552"/>
              </w:tabs>
              <w:spacing w:line="276" w:lineRule="auto"/>
              <w:ind w:right="367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724392EC" w14:textId="3A1D4900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6CB8F9BA" w14:textId="02449D2B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0F515706" w14:textId="7468215C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6D102772" w14:textId="77777777" w:rsidR="001C7CF6" w:rsidRPr="00A36A96" w:rsidRDefault="001C7CF6" w:rsidP="00A36A96">
            <w:pPr>
              <w:widowControl w:val="0"/>
              <w:tabs>
                <w:tab w:val="left" w:pos="230"/>
                <w:tab w:val="left" w:pos="268"/>
                <w:tab w:val="left" w:pos="410"/>
              </w:tabs>
              <w:spacing w:line="276" w:lineRule="auto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Autobus musi mieć 100% oświetlenia w technologii LED, w tym:</w:t>
            </w:r>
          </w:p>
          <w:p w14:paraId="1FC63800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89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 reflektory przeciwmgłowe i światła do jazdy dziennej w technologii LED,</w:t>
            </w:r>
          </w:p>
          <w:p w14:paraId="125F2DF2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89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lampy tylne wykonane w technologii LED,</w:t>
            </w:r>
          </w:p>
          <w:p w14:paraId="3E843DCC" w14:textId="5A84640B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89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oświetlenie sufitowe przedziału pasażerskiego i kabiny kierowcy typu LED z trybem pracy 100% z możliwością zredukowania do 50% natężenia światła.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0865D58" w14:textId="77777777" w:rsidR="001C7CF6" w:rsidRPr="001C7CF6" w:rsidRDefault="001C7CF6" w:rsidP="0011620B">
            <w:pPr>
              <w:widowControl w:val="0"/>
              <w:tabs>
                <w:tab w:val="left" w:pos="230"/>
                <w:tab w:val="left" w:pos="268"/>
                <w:tab w:val="left" w:pos="410"/>
              </w:tabs>
              <w:spacing w:line="276" w:lineRule="auto"/>
              <w:ind w:left="133" w:right="227" w:hanging="133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359E6103" w14:textId="0DB7B25E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25686371" w14:textId="5A62713B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0BBBBB2" w14:textId="1162FA21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Drzwi pasażerskie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1614C17F" w14:textId="77777777" w:rsidR="009F1F88" w:rsidRDefault="009F1F88" w:rsidP="009B4D8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794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</w:t>
            </w:r>
            <w:r w:rsidR="001C7CF6"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rzwi dwuskrzydłowe otwierane do wewnątrz autobusu oraz posiadające poręcze dla pasażerów, których konstrukcja spełnia dodatkową funkcję zabezpieczającą szyby drzwi przed ich wypchnięciem przez pasażerów, o szerokości zgodnie z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="001C7CF6"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regulaminem nr 107 EKG ONZ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,</w:t>
            </w:r>
          </w:p>
          <w:p w14:paraId="6654206C" w14:textId="79C13AF1" w:rsidR="009F1F88" w:rsidRDefault="009F1F88" w:rsidP="009B4D8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794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</w:t>
            </w:r>
            <w:r w:rsidR="001C7CF6"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rzwi przednie wyposażone w</w:t>
            </w:r>
            <w:r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="001C7CF6"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zamek patentowy zamykany i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="001C7CF6"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otwierany z zewnątrz autobusu, </w:t>
            </w:r>
          </w:p>
          <w:p w14:paraId="19F214CE" w14:textId="77777777" w:rsidR="009F1F88" w:rsidRDefault="001C7CF6" w:rsidP="009B4D8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794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pozostałe drzwi ryglowane od wewnątrz, </w:t>
            </w:r>
          </w:p>
          <w:p w14:paraId="2D1C66BE" w14:textId="446CB895" w:rsidR="001C7CF6" w:rsidRPr="009F1F88" w:rsidRDefault="001C7CF6" w:rsidP="009B4D8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794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 xml:space="preserve">szyba każdego skrzydła </w:t>
            </w:r>
            <w:r w:rsidRP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pierwszych drzwi podgrzewana.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B4278DE" w14:textId="77777777" w:rsidR="001C7CF6" w:rsidRPr="001C7CF6" w:rsidRDefault="001C7CF6" w:rsidP="0011620B">
            <w:pPr>
              <w:widowControl w:val="0"/>
              <w:tabs>
                <w:tab w:val="left" w:pos="267"/>
              </w:tabs>
              <w:spacing w:line="276" w:lineRule="auto"/>
              <w:ind w:right="35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65E418B2" w14:textId="2023C9BF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5AFCD7EE" w14:textId="1F9FC1F7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0F4AED0" w14:textId="7E5B882B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Sterowanie drzwi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314D6FB2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sterowanie elektro-pneumatyczne podświetlanymi przyciskami na desce rozdzielczej,</w:t>
            </w:r>
          </w:p>
          <w:p w14:paraId="02C2C13B" w14:textId="36629BA4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niezależny system awaryjnego otwarcia wszystkich drzwi z wewnątrz i zewnątrz pojazdu, </w:t>
            </w:r>
          </w:p>
          <w:p w14:paraId="047BA571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akustyczny i świetlny sygnał ostrzegawczy przy drzwiach uruchamiany przez kierowcę przed zamknięciem drzwi, </w:t>
            </w:r>
          </w:p>
          <w:p w14:paraId="16868B97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każde z drzwi wyposażone w układ </w:t>
            </w:r>
            <w:proofErr w:type="spellStart"/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rewersujący</w:t>
            </w:r>
            <w:proofErr w:type="spellEnd"/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po napotkaniu oporu przy ich zamykaniu,</w:t>
            </w:r>
          </w:p>
          <w:p w14:paraId="42A5D86B" w14:textId="27B049B9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przyciski „na żądanie” minimum 5 sztuk z oznaczeniami w</w:t>
            </w:r>
            <w:r w:rsidR="009F1F8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języku 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lastRenderedPageBreak/>
              <w:t>Braille’a, umieszczone na pionowych uchwytach (słupkach) z kontrolką na desce rozdzielczej, należy oznakować wszystkie przyciski w sposób umożliwiający odczyt dla osób niedowidzących,</w:t>
            </w:r>
          </w:p>
          <w:p w14:paraId="35E323E0" w14:textId="3108F9C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do obsługi drzwi należy dołączyć oprzyrządowanie i oprogramowanie systemu sterowania drzwi (licencjonowany program diagnostyczny z interfejsem).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7FF69D9" w14:textId="77777777" w:rsidR="001C7CF6" w:rsidRPr="009F1F88" w:rsidRDefault="001C7CF6" w:rsidP="009F1F88">
            <w:pPr>
              <w:widowControl w:val="0"/>
              <w:tabs>
                <w:tab w:val="left" w:pos="230"/>
              </w:tabs>
              <w:spacing w:line="276" w:lineRule="auto"/>
              <w:ind w:right="227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5730DA6C" w14:textId="3C8C6BEB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59F3467A" w14:textId="22BE00FB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4E3A896" w14:textId="322D3686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l-PL" w:bidi="pl-PL"/>
              </w:rPr>
              <w:t>Szkielet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07429419" w14:textId="1E206AB8" w:rsidR="001C7CF6" w:rsidRPr="00A36A96" w:rsidRDefault="00A36A96" w:rsidP="009B4D8E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267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n</w:t>
            </w:r>
            <w:r w:rsidR="001C7CF6"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adwozie i konstrukcja nośna podłogi wykonane w najnowszych, obecnie stosowanych technologiach, pozwalające na wieloletnią eksploatację bez konieczności wykonania naprawy głównej, w</w:t>
            </w:r>
            <w:r w:rsidR="001C7CF6" w:rsidRPr="00A36A96">
              <w:rPr>
                <w:rFonts w:cstheme="minorHAnsi"/>
                <w:sz w:val="20"/>
                <w:szCs w:val="20"/>
              </w:rPr>
              <w:t> </w:t>
            </w:r>
            <w:r w:rsidR="001C7CF6"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szczególności – wykonywania napraw blacharskich nadwozia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;</w:t>
            </w:r>
            <w:r w:rsidR="001C7CF6" w:rsidRP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</w:p>
          <w:p w14:paraId="5B9E6CDF" w14:textId="71A41B52" w:rsidR="001C7CF6" w:rsidRPr="003F0F18" w:rsidRDefault="00A36A96" w:rsidP="009B4D8E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267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3F0F1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</w:t>
            </w:r>
            <w:r w:rsidR="001C7CF6" w:rsidRPr="003F0F1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zkielet podwozia i nadwozia wykonany ze stali nierdzewnej, aluminium lub ze stali o podwyższonej jakości zabezpieczonej w</w:t>
            </w:r>
            <w:r w:rsidRPr="003F0F1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="001C7CF6" w:rsidRPr="003F0F18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technologii KTL, gwarantującej minimum 15-letni okres eksploatacji pojazdu (nie dopuszcza się użycia stali konstrukcyjnej zwykłej jakości). </w:t>
            </w:r>
          </w:p>
          <w:p w14:paraId="0CC75C69" w14:textId="20384745" w:rsidR="001C7CF6" w:rsidRPr="001C7CF6" w:rsidRDefault="001C7CF6" w:rsidP="009F1F88">
            <w:pPr>
              <w:widowControl w:val="0"/>
              <w:tabs>
                <w:tab w:val="left" w:pos="267"/>
                <w:tab w:val="left" w:pos="556"/>
              </w:tabs>
              <w:spacing w:line="276" w:lineRule="auto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Uwaga! Oferent zobowiązany jest do podania rodzaju materiałów użytych do wykonania ww. elementów, włącznie z normą PN – EN.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214F826" w14:textId="77777777" w:rsidR="001C7CF6" w:rsidRPr="001C7CF6" w:rsidRDefault="001C7CF6" w:rsidP="006D049C">
            <w:pPr>
              <w:widowControl w:val="0"/>
              <w:tabs>
                <w:tab w:val="left" w:pos="267"/>
                <w:tab w:val="left" w:pos="556"/>
              </w:tabs>
              <w:spacing w:line="276" w:lineRule="auto"/>
              <w:ind w:right="214"/>
              <w:jc w:val="both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75901BA1" w14:textId="2980CB95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5BB5400D" w14:textId="01C031F7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3671BD9" w14:textId="0C8A49BF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l-PL" w:bidi="pl-PL"/>
              </w:rPr>
              <w:t>Kabina kierowcy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354F3F7F" w14:textId="77777777" w:rsidR="00A36A96" w:rsidRPr="00A36A9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wydzielona typu zamkniętego, klimatyzowana</w:t>
            </w:r>
            <w:r w:rsidR="00A36A9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,</w:t>
            </w:r>
          </w:p>
          <w:p w14:paraId="3B962FD2" w14:textId="77777777" w:rsidR="00A36A96" w:rsidRPr="00A36A9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z okienkiem do sprzedaży biletów, </w:t>
            </w:r>
          </w:p>
          <w:p w14:paraId="4BE9D5FF" w14:textId="77777777" w:rsidR="009B4D8E" w:rsidRPr="009B4D8E" w:rsidRDefault="00A36A9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</w:t>
            </w:r>
            <w:r w:rsidR="001C7CF6"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amykana na zamek patentowy, </w:t>
            </w:r>
          </w:p>
          <w:p w14:paraId="5C1F92F4" w14:textId="7FB13276" w:rsidR="0012588B" w:rsidRPr="0012588B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wyposażona w system umożliwiający lepszą komunikacj</w:t>
            </w:r>
            <w:r w:rsidR="0012588B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ę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z</w:t>
            </w:r>
            <w:r w:rsidR="0012588B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pasażerem (interkom), </w:t>
            </w:r>
          </w:p>
          <w:p w14:paraId="19A40E0D" w14:textId="33E10F95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pełna regulacja pulpitu kierowcy wraz z kołem kierownicy,</w:t>
            </w:r>
          </w:p>
          <w:p w14:paraId="54569BDE" w14:textId="6A7B5CCD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deska rozdzielcza ze standardowym układem przycisków (klawiszy) niezależnie działających od siebie - ostateczny układ przycisków do ustalenia na etapie podpisania umowy,</w:t>
            </w:r>
          </w:p>
          <w:p w14:paraId="22A0509E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fotel kierowcy podgrzewany z zawieszeniem pneumatycznym i pełną regulacją bezstopniową w zależności od indywidualnych potrzeb kierowcy, </w:t>
            </w:r>
          </w:p>
          <w:p w14:paraId="7B4176DD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wydajne ogrzewanie oraz przewietrzanie kabiny kierowcy z uwzględnieniem skutecznego nawiewu na szybę czołową,</w:t>
            </w:r>
          </w:p>
          <w:p w14:paraId="197A08B4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osłona przeciwsłoneczna dla kierowcy, dla strony lewej i przedniej o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szerokości większej od połowy przedniego pola widzenia kierowcy, górna część szyby przedniej (szyb przednich) oraz szyba boczna kierowcy przyciemniona,</w:t>
            </w:r>
          </w:p>
          <w:p w14:paraId="79ACA426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uchwyt, podstawka (min. A-5) pod rozkład jazdy z lampką oświetlającą typu LED, załączane tylko oddzielnym wyłącznikiem przez kierowcę,</w:t>
            </w:r>
          </w:p>
          <w:p w14:paraId="6F223FEF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rozwiązanie gwarantujące szybkie odparowania i osuszania przedniej szyby autobusu,</w:t>
            </w:r>
          </w:p>
          <w:p w14:paraId="0FFBB707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co najmniej dwa schowki (w tym przynajmniej jeden zamykany na klucz) umożliwiający m.in. umieszczenie rzeczy osobistych kierowcy,</w:t>
            </w:r>
          </w:p>
          <w:p w14:paraId="018AD08C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wieszak na ubranie umieszczony na ścianie za fotelem kierowcy, umożliwiający bezpieczne przewożenie (bezpośrednio lub np. na typowym wieszaku ubraniowym) kurtki, marynarki itp.,</w:t>
            </w:r>
          </w:p>
          <w:p w14:paraId="46A93D1E" w14:textId="24A38612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miejsce np. półka lub schowek do przewożenia co najmniej 1 sztuki typowej butelki 0,5l (w pozycji stojącej) oraz uchwyt (podstawka) umożliwiający bezpieczne (bez zagrożenia dla urządzeń sterujących) postawienie typowej szklanki (kubka) 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lastRenderedPageBreak/>
              <w:t>o pojemności do 0,3l,</w:t>
            </w:r>
          </w:p>
          <w:p w14:paraId="659A7CDD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apteczka,</w:t>
            </w:r>
          </w:p>
          <w:p w14:paraId="72B529BC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latarka sygnalizacyjna, </w:t>
            </w:r>
          </w:p>
          <w:p w14:paraId="2B0F1060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37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kamizelka odblaskowa,</w:t>
            </w:r>
          </w:p>
          <w:p w14:paraId="7BF40F1C" w14:textId="77777777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48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przycisk bezpieczeństwa (alarmowy), </w:t>
            </w:r>
          </w:p>
          <w:p w14:paraId="3ADF103B" w14:textId="77777777" w:rsidR="009B4D8E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56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dwa gniazda do ładowania urządzeń mobilnych (moc: minimum 2,4 A, USB typu A), </w:t>
            </w:r>
          </w:p>
          <w:p w14:paraId="35A4279A" w14:textId="64C37EA9" w:rsidR="001C7CF6" w:rsidRPr="001C7CF6" w:rsidRDefault="001C7CF6" w:rsidP="009B4D8E">
            <w:pPr>
              <w:widowControl w:val="0"/>
              <w:numPr>
                <w:ilvl w:val="0"/>
                <w:numId w:val="24"/>
              </w:numPr>
              <w:tabs>
                <w:tab w:val="left" w:pos="230"/>
                <w:tab w:val="left" w:pos="556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gniazdo zapalniczki 12 V.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4D0EDDAF" w14:textId="77777777" w:rsidR="001C7CF6" w:rsidRPr="001C7CF6" w:rsidRDefault="001C7CF6" w:rsidP="0012588B">
            <w:pPr>
              <w:widowControl w:val="0"/>
              <w:tabs>
                <w:tab w:val="left" w:pos="230"/>
                <w:tab w:val="left" w:pos="548"/>
              </w:tabs>
              <w:spacing w:line="276" w:lineRule="auto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316DCF" w:rsidRPr="00316DCF" w14:paraId="07AD623C" w14:textId="4E5B5226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004B2867" w14:textId="32C31B83" w:rsidR="001C7CF6" w:rsidRPr="00316DCF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16DCF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E59A3ED" w14:textId="4CB69E1F" w:rsidR="001C7CF6" w:rsidRPr="00316DCF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316DCF">
              <w:rPr>
                <w:rFonts w:cstheme="minorHAnsi"/>
                <w:b/>
                <w:bCs/>
                <w:sz w:val="20"/>
                <w:szCs w:val="20"/>
                <w:lang w:eastAsia="pl-PL" w:bidi="pl-PL"/>
              </w:rPr>
              <w:t>Ogumienie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51F96D33" w14:textId="77777777" w:rsidR="001C7CF6" w:rsidRPr="00316DCF" w:rsidRDefault="001C7CF6" w:rsidP="009B4D8E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230"/>
                <w:tab w:val="left" w:pos="553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316DCF">
              <w:rPr>
                <w:rFonts w:cstheme="minorHAnsi"/>
                <w:sz w:val="20"/>
                <w:szCs w:val="20"/>
                <w:lang w:eastAsia="pl-PL" w:bidi="pl-PL"/>
              </w:rPr>
              <w:t xml:space="preserve">autobus ma być wyposażony w ogumienie bezdętkowe, typu miejskiego, </w:t>
            </w:r>
          </w:p>
          <w:p w14:paraId="68DF1498" w14:textId="77777777" w:rsidR="001C7CF6" w:rsidRPr="00316DCF" w:rsidRDefault="001C7CF6" w:rsidP="009B4D8E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230"/>
                <w:tab w:val="left" w:pos="553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316DCF">
              <w:rPr>
                <w:rFonts w:cstheme="minorHAnsi"/>
                <w:sz w:val="20"/>
                <w:szCs w:val="20"/>
                <w:lang w:eastAsia="pl-PL" w:bidi="pl-PL"/>
              </w:rPr>
              <w:t>każdy autobus musi być wyposażony w koło zapasowe,</w:t>
            </w:r>
          </w:p>
          <w:p w14:paraId="5125E79B" w14:textId="77777777" w:rsidR="001C7CF6" w:rsidRPr="00316DCF" w:rsidRDefault="001C7CF6" w:rsidP="009B4D8E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230"/>
                <w:tab w:val="left" w:pos="553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316DCF">
              <w:rPr>
                <w:rFonts w:cstheme="minorHAnsi"/>
                <w:sz w:val="20"/>
                <w:szCs w:val="20"/>
                <w:lang w:eastAsia="pl-PL" w:bidi="pl-PL"/>
              </w:rPr>
              <w:t>autobus ma posiadać osłony na nadkolach kół chroniące boki pojazdu przed nadmiernym zabłoceniem,</w:t>
            </w:r>
          </w:p>
          <w:p w14:paraId="7E25618D" w14:textId="77777777" w:rsidR="001C7CF6" w:rsidRPr="00316DCF" w:rsidRDefault="001C7CF6" w:rsidP="009B4D8E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230"/>
                <w:tab w:val="left" w:pos="553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316DCF">
              <w:rPr>
                <w:rFonts w:cstheme="minorHAnsi"/>
                <w:sz w:val="20"/>
                <w:szCs w:val="20"/>
                <w:lang w:eastAsia="pl-PL" w:bidi="pl-PL"/>
              </w:rPr>
              <w:t>koła na tylnej osi bliźniacze,</w:t>
            </w:r>
          </w:p>
          <w:p w14:paraId="2FF290E5" w14:textId="71EBCD06" w:rsidR="001C7CF6" w:rsidRPr="00316DCF" w:rsidRDefault="001C7CF6" w:rsidP="009B4D8E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230"/>
                <w:tab w:val="left" w:pos="553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316DCF">
              <w:rPr>
                <w:rFonts w:cstheme="minorHAnsi"/>
                <w:sz w:val="20"/>
                <w:szCs w:val="20"/>
                <w:lang w:eastAsia="pl-PL" w:bidi="pl-PL"/>
              </w:rPr>
              <w:t>kołpaki na kołach.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06B51E6" w14:textId="77777777" w:rsidR="001C7CF6" w:rsidRPr="00316DCF" w:rsidRDefault="001C7CF6" w:rsidP="0012588B">
            <w:pPr>
              <w:widowControl w:val="0"/>
              <w:tabs>
                <w:tab w:val="left" w:pos="230"/>
                <w:tab w:val="left" w:pos="553"/>
              </w:tabs>
              <w:spacing w:line="276" w:lineRule="auto"/>
              <w:rPr>
                <w:rFonts w:cstheme="minorHAnsi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42DE2784" w14:textId="5031B314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447F8117" w14:textId="523A1BEB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A883960" w14:textId="7220AFA8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B05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Kolorystyka zewnętrzna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42CBE2DB" w14:textId="77777777" w:rsidR="009B4D8E" w:rsidRDefault="009B4D8E" w:rsidP="009B4D8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1C7CF6" w:rsidRPr="001C7CF6">
              <w:rPr>
                <w:rFonts w:cstheme="minorHAnsi"/>
                <w:sz w:val="20"/>
                <w:szCs w:val="20"/>
              </w:rPr>
              <w:t xml:space="preserve">oszycie zewnętrzne pomalowane na kolor RAL. </w:t>
            </w:r>
          </w:p>
          <w:p w14:paraId="070E18E8" w14:textId="6B78A6FA" w:rsidR="001C7CF6" w:rsidRPr="001C7CF6" w:rsidRDefault="001C7CF6" w:rsidP="009B4D8E">
            <w:pPr>
              <w:pStyle w:val="Akapitzlist"/>
              <w:spacing w:line="276" w:lineRule="auto"/>
              <w:ind w:left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Zamawiający po zawarciu umowy na warunkach określonych w</w:t>
            </w:r>
            <w:r w:rsidR="009B4D8E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jej treści, dostarczy wykonawcy oczekiwania związane z</w:t>
            </w:r>
            <w:r w:rsidR="009B4D8E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sz w:val="20"/>
                <w:szCs w:val="20"/>
              </w:rPr>
              <w:t>kolorystyką pojazdu oraz indywidualną identyfikacją wizualną.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DAFEDE5" w14:textId="77777777" w:rsidR="001C7CF6" w:rsidRPr="001C7CF6" w:rsidRDefault="001C7CF6" w:rsidP="0033420C">
            <w:pPr>
              <w:pStyle w:val="Akapitzlist"/>
              <w:spacing w:line="276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1C7CF6" w:rsidRPr="001C7CF6" w14:paraId="79A32C7D" w14:textId="014625B0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3184346A" w14:textId="39BBF37D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7DB872C" w14:textId="49BBCC1A" w:rsidR="001C7CF6" w:rsidRPr="001C7CF6" w:rsidRDefault="001C7CF6" w:rsidP="0024333E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Dodatkowe wyposażenie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13F72C8D" w14:textId="380015ED" w:rsidR="009B4D8E" w:rsidRPr="0042728D" w:rsidRDefault="009B4D8E" w:rsidP="0042728D">
            <w:pPr>
              <w:widowControl w:val="0"/>
              <w:numPr>
                <w:ilvl w:val="0"/>
                <w:numId w:val="27"/>
              </w:numPr>
              <w:tabs>
                <w:tab w:val="left" w:pos="227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u</w:t>
            </w:r>
            <w:r w:rsidR="00055E46" w:rsidRP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dzielenie Zamawiającemu autoryzacji ASO w zakresie umożliwiającym samodzielne wykonywanie przeglądów, napraw i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="00055E46" w:rsidRP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obsługi gwarancyjnej na potrzeby własne Zamawiającego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;</w:t>
            </w:r>
          </w:p>
          <w:p w14:paraId="77ED3AE7" w14:textId="77777777" w:rsidR="009B4D8E" w:rsidRPr="0042728D" w:rsidRDefault="00055E46" w:rsidP="009B4D8E">
            <w:pPr>
              <w:widowControl w:val="0"/>
              <w:numPr>
                <w:ilvl w:val="0"/>
                <w:numId w:val="27"/>
              </w:numPr>
              <w:tabs>
                <w:tab w:val="left" w:pos="227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 xml:space="preserve">Wyposażenie warsztatu Zamawiającego w zestaw narzędzi i urządzeń specjalistycznych umożliwiających uzyskanie autoryzacji ASO producenta na potrzeby własne oraz wykonywanie bieżących obsług i napraw gwarancyjnych dostarczonych autobusów w zakresie określonym w niniejszym SWZ. </w:t>
            </w:r>
          </w:p>
          <w:p w14:paraId="39E1ED6A" w14:textId="76560767" w:rsidR="009B4D8E" w:rsidRPr="0042728D" w:rsidRDefault="00055E46" w:rsidP="0042728D">
            <w:pPr>
              <w:widowControl w:val="0"/>
              <w:tabs>
                <w:tab w:val="left" w:pos="227"/>
              </w:tabs>
              <w:spacing w:line="276" w:lineRule="auto"/>
              <w:ind w:left="86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 xml:space="preserve">W skład zestawu wchodzą: fabrycznie nowe, nieużywane, kompletne i pełnowartościowe przyrządy, narzędzia i urządzenia, niezbędne do diagnostyki, obsługi eksploatacyjnej, przeprowadzania napraw gwarancyjnych i pogwarancyjnych oraz kompletu testerów i komputera przenośnego z zainstalowanym oprogramowaniem warsztatowym (w języku polskim), niezbędnych interfejsów i okablowania dla diagnostyki </w:t>
            </w:r>
            <w:proofErr w:type="spellStart"/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całopojazdowej</w:t>
            </w:r>
            <w:proofErr w:type="spellEnd"/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 xml:space="preserve"> oferowanych autobusów i ich zespołów. Wykonawca zobowiązany jest dostarczyć pisemne licencje na przekazane oprogramowanie</w:t>
            </w:r>
            <w:r w:rsidR="009B4D8E" w:rsidRPr="0042728D">
              <w:rPr>
                <w:rFonts w:cstheme="minorHAnsi"/>
                <w:sz w:val="20"/>
                <w:szCs w:val="20"/>
                <w:lang w:eastAsia="pl-PL" w:bidi="pl-PL"/>
              </w:rPr>
              <w:t>;</w:t>
            </w:r>
          </w:p>
          <w:p w14:paraId="7BDD7374" w14:textId="4816BCCA" w:rsidR="001C7CF6" w:rsidRPr="001C7CF6" w:rsidRDefault="00055E46" w:rsidP="009B4D8E">
            <w:pPr>
              <w:widowControl w:val="0"/>
              <w:numPr>
                <w:ilvl w:val="0"/>
                <w:numId w:val="27"/>
              </w:numPr>
              <w:tabs>
                <w:tab w:val="left" w:pos="227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Dostawa narzędzi diagnostycznych musi zostać zrealizowana nie</w:t>
            </w:r>
            <w:r w:rsidR="009B4D8E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później niż w dniu złożenia Zamawiającemu zgłoszenia o</w:t>
            </w:r>
            <w:r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gotowości do odbioru końcowego.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B208CF4" w14:textId="77777777" w:rsidR="001C7CF6" w:rsidRPr="001C7CF6" w:rsidRDefault="001C7CF6" w:rsidP="0012588B">
            <w:pPr>
              <w:widowControl w:val="0"/>
              <w:tabs>
                <w:tab w:val="left" w:pos="230"/>
                <w:tab w:val="left" w:pos="439"/>
              </w:tabs>
              <w:spacing w:line="276" w:lineRule="auto"/>
              <w:ind w:right="227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33218722" w14:textId="2ACC5970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03EEA14A" w14:textId="0A52CD2A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DA59529" w14:textId="77777777" w:rsidR="001C7CF6" w:rsidRPr="001C7CF6" w:rsidRDefault="001C7CF6" w:rsidP="0024333E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Pozostałe</w:t>
            </w: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br/>
              <w:t xml:space="preserve">urządzenia, systemy </w:t>
            </w: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br/>
              <w:t>i wyposażenie</w:t>
            </w:r>
          </w:p>
          <w:p w14:paraId="74AE3A51" w14:textId="77777777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5F54D1CC" w14:textId="0EB6D91A" w:rsidR="001C7CF6" w:rsidRPr="001C7CF6" w:rsidRDefault="001C7CF6" w:rsidP="009F1F88">
            <w:pPr>
              <w:tabs>
                <w:tab w:val="left" w:pos="0"/>
                <w:tab w:val="left" w:pos="230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C7CF6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Pr="001C7CF6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System detekcji i gaszenia pożarów: </w:t>
            </w:r>
          </w:p>
          <w:p w14:paraId="17859C3A" w14:textId="68C1465A" w:rsidR="001C7CF6" w:rsidRPr="00E00B0F" w:rsidRDefault="00E00B0F" w:rsidP="009B4D8E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C7CF6" w:rsidRPr="00E00B0F">
              <w:rPr>
                <w:rFonts w:cstheme="minorHAnsi"/>
                <w:sz w:val="20"/>
                <w:szCs w:val="20"/>
              </w:rPr>
              <w:t>ystem automatycznej detekcji i gaszenia pożarów komory silnika i agregatu grzewczego, zabezpieczający następujące komponenty: agregat grzewczy wraz ze zbiornikiem paliwa (o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1C7CF6" w:rsidRPr="00E00B0F">
              <w:rPr>
                <w:rFonts w:cstheme="minorHAnsi"/>
                <w:sz w:val="20"/>
                <w:szCs w:val="20"/>
              </w:rPr>
              <w:t xml:space="preserve">ile zbiornik nie jest zabudowany na dachu pojazdu), pompa wody sprężarka powietrza, bojler, silnik trakcyjny, o ile zamontowano go centralnie. </w:t>
            </w:r>
          </w:p>
          <w:p w14:paraId="4646F13E" w14:textId="77777777" w:rsidR="00E00B0F" w:rsidRDefault="00E00B0F" w:rsidP="009B4D8E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1C7CF6" w:rsidRPr="00E00B0F">
              <w:rPr>
                <w:rFonts w:cstheme="minorHAnsi"/>
                <w:sz w:val="20"/>
                <w:szCs w:val="20"/>
              </w:rPr>
              <w:t>etekcja oparta o pneumatyczny detektor gazowy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31CF6AE" w14:textId="77777777" w:rsidR="00E00B0F" w:rsidRDefault="00E00B0F" w:rsidP="009B4D8E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1C7CF6" w:rsidRPr="00E00B0F">
              <w:rPr>
                <w:rFonts w:cstheme="minorHAnsi"/>
                <w:sz w:val="20"/>
                <w:szCs w:val="20"/>
              </w:rPr>
              <w:t>nformacja wizualn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1C7CF6" w:rsidRPr="00E00B0F">
              <w:rPr>
                <w:rFonts w:cstheme="minorHAnsi"/>
                <w:sz w:val="20"/>
                <w:szCs w:val="20"/>
              </w:rPr>
              <w:t xml:space="preserve"> i dźwiękowa dla kierowcy o aktywacji systemu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B9BE4D6" w14:textId="77777777" w:rsidR="00E00B0F" w:rsidRDefault="00E00B0F" w:rsidP="009B4D8E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1C7CF6" w:rsidRPr="00E00B0F">
              <w:rPr>
                <w:rFonts w:cstheme="minorHAnsi"/>
                <w:sz w:val="20"/>
                <w:szCs w:val="20"/>
              </w:rPr>
              <w:t>rzewód detekcyjny nie może pełnić roli dystrybutora środka gaśniczego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CF43822" w14:textId="2217EC23" w:rsidR="001C7CF6" w:rsidRPr="00E00B0F" w:rsidRDefault="00E00B0F" w:rsidP="009B4D8E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</w:t>
            </w:r>
            <w:r w:rsidR="001C7CF6" w:rsidRPr="00E00B0F">
              <w:rPr>
                <w:rFonts w:cstheme="minorHAnsi"/>
                <w:sz w:val="20"/>
                <w:szCs w:val="20"/>
              </w:rPr>
              <w:t xml:space="preserve">rodek gaśniczy: proszek gaśniczy ABC o zawartości </w:t>
            </w:r>
            <w:proofErr w:type="spellStart"/>
            <w:r w:rsidR="001C7CF6" w:rsidRPr="00E00B0F">
              <w:rPr>
                <w:rFonts w:cstheme="minorHAnsi"/>
                <w:sz w:val="20"/>
                <w:szCs w:val="20"/>
              </w:rPr>
              <w:t>monofosforanu</w:t>
            </w:r>
            <w:proofErr w:type="spellEnd"/>
            <w:r w:rsidR="001C7CF6" w:rsidRPr="00E00B0F">
              <w:rPr>
                <w:rFonts w:cstheme="minorHAnsi"/>
                <w:sz w:val="20"/>
                <w:szCs w:val="20"/>
              </w:rPr>
              <w:t xml:space="preserve"> amonowego nie mniejszy niż 87% wg.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1C7CF6" w:rsidRPr="00E00B0F">
              <w:rPr>
                <w:rFonts w:cstheme="minorHAnsi"/>
                <w:sz w:val="20"/>
                <w:szCs w:val="20"/>
              </w:rPr>
              <w:t>świadectwa jakości 3.1 EN 10204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6C2FFE9" w14:textId="4643494A" w:rsidR="001C7CF6" w:rsidRPr="00E00B0F" w:rsidRDefault="00E00B0F" w:rsidP="009B4D8E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C7CF6" w:rsidRPr="00E00B0F">
              <w:rPr>
                <w:rFonts w:cstheme="minorHAnsi"/>
                <w:sz w:val="20"/>
                <w:szCs w:val="20"/>
              </w:rPr>
              <w:t>ystem działa w temperaturze od (-) 40</w:t>
            </w:r>
            <w:r w:rsidR="001C7CF6" w:rsidRPr="00E00B0F">
              <w:rPr>
                <w:rFonts w:cstheme="minorHAnsi"/>
                <w:sz w:val="20"/>
                <w:szCs w:val="20"/>
                <w:shd w:val="clear" w:color="auto" w:fill="FFFFFF"/>
              </w:rPr>
              <w:t>°</w:t>
            </w:r>
            <w:r w:rsidR="001C7CF6" w:rsidRPr="00E00B0F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1C7CF6" w:rsidRPr="00E00B0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016D41" w14:textId="69673851" w:rsidR="001C7CF6" w:rsidRPr="00E00B0F" w:rsidRDefault="00E00B0F" w:rsidP="009B4D8E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C7CF6" w:rsidRPr="00E00B0F">
              <w:rPr>
                <w:rFonts w:cstheme="minorHAnsi"/>
                <w:sz w:val="20"/>
                <w:szCs w:val="20"/>
              </w:rPr>
              <w:t>ystem dostarczony z 10-letnim pakietem serwisowym, zawierającym koszty wszystkich przeglądów i materiałów eksploatacyjnych na okres 10 lat.</w:t>
            </w:r>
          </w:p>
          <w:p w14:paraId="4882BA9A" w14:textId="77777777" w:rsidR="001C7CF6" w:rsidRPr="001C7CF6" w:rsidRDefault="001C7CF6" w:rsidP="009F1F88">
            <w:pPr>
              <w:tabs>
                <w:tab w:val="left" w:pos="0"/>
                <w:tab w:val="left" w:pos="23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F449BDE" w14:textId="66E33DAE" w:rsidR="001C7CF6" w:rsidRPr="001C7CF6" w:rsidRDefault="001C7CF6" w:rsidP="006B0DCE">
            <w:pPr>
              <w:tabs>
                <w:tab w:val="left" w:pos="0"/>
                <w:tab w:val="left" w:pos="23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b/>
                <w:bCs/>
                <w:sz w:val="20"/>
                <w:szCs w:val="20"/>
              </w:rPr>
              <w:t>2. Centralny system automatycznego smarowania</w:t>
            </w:r>
            <w:r w:rsidRPr="001C7CF6">
              <w:rPr>
                <w:rFonts w:cstheme="minorHAnsi"/>
                <w:sz w:val="20"/>
                <w:szCs w:val="20"/>
              </w:rPr>
              <w:t xml:space="preserve"> (jeżeli pojazd wymaga): </w:t>
            </w:r>
          </w:p>
          <w:p w14:paraId="3AE66A54" w14:textId="77777777" w:rsidR="00E51440" w:rsidRDefault="00E51440" w:rsidP="009B4D8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1C7CF6" w:rsidRPr="001C7CF6">
              <w:rPr>
                <w:rFonts w:cstheme="minorHAnsi"/>
                <w:sz w:val="20"/>
                <w:szCs w:val="20"/>
              </w:rPr>
              <w:t>kład smarowania obejmujący wszystkie punkty smarne z</w:t>
            </w:r>
            <w:r w:rsidR="00055E46">
              <w:rPr>
                <w:rFonts w:cstheme="minorHAnsi"/>
                <w:sz w:val="20"/>
                <w:szCs w:val="20"/>
              </w:rPr>
              <w:t> </w:t>
            </w:r>
            <w:r w:rsidR="001C7CF6" w:rsidRPr="001C7CF6">
              <w:rPr>
                <w:rFonts w:cstheme="minorHAnsi"/>
                <w:sz w:val="20"/>
                <w:szCs w:val="20"/>
              </w:rPr>
              <w:t>autodiagnozą i informacją o diagnozie na pulpicie kierowcy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4C4BAA1" w14:textId="0E14FD93" w:rsidR="001C7CF6" w:rsidRPr="001C7CF6" w:rsidRDefault="00E51440" w:rsidP="009B4D8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C7CF6" w:rsidRPr="001C7CF6">
              <w:rPr>
                <w:rFonts w:cstheme="minorHAnsi"/>
                <w:sz w:val="20"/>
                <w:szCs w:val="20"/>
              </w:rPr>
              <w:t>ystem wyposażony w czujnik niskiego stanu smaru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1C7CF6" w:rsidRPr="001C7CF6">
              <w:rPr>
                <w:rFonts w:cstheme="minorHAnsi"/>
                <w:sz w:val="20"/>
                <w:szCs w:val="20"/>
              </w:rPr>
              <w:t>zasobniku.</w:t>
            </w:r>
          </w:p>
          <w:p w14:paraId="745549BE" w14:textId="77777777" w:rsidR="001C7CF6" w:rsidRPr="001C7CF6" w:rsidRDefault="001C7CF6" w:rsidP="009F1F88">
            <w:pPr>
              <w:pStyle w:val="Akapitzlist"/>
              <w:tabs>
                <w:tab w:val="left" w:pos="0"/>
                <w:tab w:val="left" w:pos="230"/>
                <w:tab w:val="left" w:pos="298"/>
                <w:tab w:val="left" w:pos="582"/>
              </w:tabs>
              <w:spacing w:line="276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1168DA22" w14:textId="4FFFB4F2" w:rsidR="001C7CF6" w:rsidRPr="001C7CF6" w:rsidRDefault="006B0DCE" w:rsidP="009F1F88">
            <w:pPr>
              <w:tabs>
                <w:tab w:val="left" w:pos="0"/>
                <w:tab w:val="left" w:pos="230"/>
                <w:tab w:val="left" w:pos="298"/>
                <w:tab w:val="left" w:pos="582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1C7CF6" w:rsidRPr="001C7CF6">
              <w:rPr>
                <w:rFonts w:cstheme="minorHAnsi"/>
                <w:b/>
                <w:bCs/>
                <w:sz w:val="20"/>
                <w:szCs w:val="20"/>
              </w:rPr>
              <w:t>. Dodatkowe elementy wyposażenia:</w:t>
            </w:r>
          </w:p>
          <w:p w14:paraId="7E850791" w14:textId="3F69EDD8" w:rsidR="001C7CF6" w:rsidRPr="001C7CF6" w:rsidRDefault="001C7CF6" w:rsidP="009B4D8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zainstalowany ogranicznik prędkości autobusu (max. prędkość </w:t>
            </w:r>
            <w:r w:rsidRPr="00E51440">
              <w:rPr>
                <w:rFonts w:cstheme="minorHAnsi"/>
                <w:sz w:val="20"/>
                <w:szCs w:val="20"/>
              </w:rPr>
              <w:t xml:space="preserve">= 70 km/h), </w:t>
            </w:r>
          </w:p>
          <w:p w14:paraId="50802EE0" w14:textId="79CD6443" w:rsidR="001C7CF6" w:rsidRPr="001C7CF6" w:rsidRDefault="001C7CF6" w:rsidP="009B4D8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dwie gaśnice samochodowe (6 kg) - umieszczone w łatwo dostępnym miejscu przestrzeni pasażerskiej lub kabiny, zabezpieczone przed kradzieżą,</w:t>
            </w:r>
          </w:p>
          <w:p w14:paraId="1C76C510" w14:textId="77777777" w:rsidR="00E51440" w:rsidRDefault="001C7CF6" w:rsidP="009B4D8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 xml:space="preserve">trójkąt ostrzegawczy, </w:t>
            </w:r>
          </w:p>
          <w:p w14:paraId="3B5B8825" w14:textId="77777777" w:rsidR="00E51440" w:rsidRDefault="001C7CF6" w:rsidP="009B4D8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kliny pod koła,</w:t>
            </w:r>
          </w:p>
          <w:p w14:paraId="5B003C98" w14:textId="34264616" w:rsidR="001C7CF6" w:rsidRPr="001C7CF6" w:rsidRDefault="001C7CF6" w:rsidP="009B4D8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pacing w:line="276" w:lineRule="auto"/>
              <w:ind w:left="227" w:hanging="141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komplet kluczy do zamków 3 szt./autobus.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7C8FF92C" w14:textId="77777777" w:rsidR="001C7CF6" w:rsidRPr="001C7CF6" w:rsidRDefault="001C7CF6" w:rsidP="00064775">
            <w:pPr>
              <w:tabs>
                <w:tab w:val="left" w:pos="0"/>
                <w:tab w:val="left" w:pos="230"/>
              </w:tabs>
              <w:spacing w:line="276" w:lineRule="auto"/>
              <w:ind w:right="21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C7CF6" w:rsidRPr="001C7CF6" w14:paraId="4CE7AA0D" w14:textId="3A5704DF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2B577122" w14:textId="754414C1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49BE4AA" w14:textId="723B7CA5" w:rsidR="001C7CF6" w:rsidRPr="001C7CF6" w:rsidRDefault="001C7CF6" w:rsidP="005766FB">
            <w:pPr>
              <w:tabs>
                <w:tab w:val="left" w:pos="1051"/>
              </w:tabs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Powłoki lakiernicze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69F9B2F3" w14:textId="2C17B1F0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230"/>
                <w:tab w:val="left" w:pos="37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powłoki zewnętrzne w wykonaniu o podwyższonej odporności na ścieranie przy myciu pojazdów na myjniach wieloszczotkowych (lakiery poliuretanowe lub akrylowe).</w:t>
            </w:r>
          </w:p>
          <w:p w14:paraId="37691CDB" w14:textId="0325BA3E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230"/>
                <w:tab w:val="left" w:pos="372"/>
              </w:tabs>
              <w:spacing w:line="276" w:lineRule="auto"/>
              <w:ind w:left="86" w:hanging="86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powłoki lakiernicze wykonane zgodnie z technologią i odpowiednimi normami, w sposób gwarantujący (przy eksploatacji pojazdu w warunkach zgodnych z przeznaczeniem) zachowanie swoich własności ochronnych i</w:t>
            </w:r>
            <w:r w:rsidRPr="001C7CF6">
              <w:rPr>
                <w:rFonts w:cstheme="minorHAnsi"/>
                <w:sz w:val="20"/>
                <w:szCs w:val="20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dekoracyjnych, w</w:t>
            </w:r>
            <w:r w:rsid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szczególności w zakresie następujących cech: twardości, odporności na ścieranie oraz uderzenia, elastyczności, przyczepności do podłoża, odporności na działanie światła i</w:t>
            </w:r>
            <w:r w:rsid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podwyższonej temperatury, odporności na działanie czynników chemicznych oraz smarów i klejów (w tym klejów folii stosowanych do </w:t>
            </w:r>
            <w:proofErr w:type="spellStart"/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oklejeń</w:t>
            </w:r>
            <w:proofErr w:type="spellEnd"/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 xml:space="preserve"> zewnętrznych do np. promocji miasta, komunikacji miejskiej),</w:t>
            </w:r>
          </w:p>
          <w:p w14:paraId="7BA03A40" w14:textId="3A85DA3E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230"/>
                <w:tab w:val="left" w:pos="372"/>
              </w:tabs>
              <w:spacing w:line="276" w:lineRule="auto"/>
              <w:ind w:left="86" w:hanging="86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wzór lakierowania autobusu oraz kolorystyka wnętrza (w tym tkanina foteli pasażerskich) do ustalenia na etapie podpisania umowy.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3762AA77" w14:textId="77777777" w:rsidR="001C7CF6" w:rsidRPr="001C7CF6" w:rsidRDefault="001C7CF6" w:rsidP="00064775">
            <w:pPr>
              <w:widowControl w:val="0"/>
              <w:tabs>
                <w:tab w:val="left" w:pos="-120"/>
              </w:tabs>
              <w:spacing w:line="276" w:lineRule="auto"/>
              <w:ind w:right="493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1F7C1D4D" w14:textId="5F326DB2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6E7397DA" w14:textId="730F2B1E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3956BF2" w14:textId="1B5EFB0A" w:rsidR="001C7CF6" w:rsidRPr="001C7CF6" w:rsidRDefault="001C7CF6" w:rsidP="00F83224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Szkolenia pracowników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16DF3ED9" w14:textId="34D51CD4" w:rsidR="001C7CF6" w:rsidRPr="001C7CF6" w:rsidRDefault="001C7CF6" w:rsidP="009F1F88">
            <w:pPr>
              <w:widowControl w:val="0"/>
              <w:tabs>
                <w:tab w:val="left" w:pos="-120"/>
              </w:tabs>
              <w:spacing w:line="276" w:lineRule="auto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Wykonawca przeprowadzi kompleksowe szkolenie dla 30 osób (w</w:t>
            </w:r>
            <w:r w:rsidR="00055E4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 </w:t>
            </w: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tym 20 kierowców i 10 mechaników) obejmujące:</w:t>
            </w:r>
          </w:p>
          <w:p w14:paraId="56EBD7B3" w14:textId="77777777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-120"/>
                <w:tab w:val="left" w:pos="227"/>
                <w:tab w:val="left" w:pos="656"/>
              </w:tabs>
              <w:spacing w:line="276" w:lineRule="auto"/>
              <w:ind w:left="227" w:hanging="227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obsługę techniczną autobusu (mechanicy),</w:t>
            </w:r>
          </w:p>
          <w:p w14:paraId="52FD8974" w14:textId="1B9712A0" w:rsidR="001C7CF6" w:rsidRPr="001C7CF6" w:rsidRDefault="001C7CF6" w:rsidP="009B4D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-120"/>
                <w:tab w:val="left" w:pos="227"/>
                <w:tab w:val="left" w:pos="656"/>
              </w:tabs>
              <w:spacing w:line="276" w:lineRule="auto"/>
              <w:ind w:left="227" w:hanging="227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zapoznanie z pojazdem, czynnościami codziennej obsługi oraz technikę jazdy autobusem elektrycznym na podstawie jazdy testowej (kierowcy)</w:t>
            </w:r>
            <w:r w:rsidR="00E51440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.</w:t>
            </w:r>
          </w:p>
          <w:p w14:paraId="765B1687" w14:textId="76D61D40" w:rsidR="001C7CF6" w:rsidRPr="001C7CF6" w:rsidRDefault="001C7CF6" w:rsidP="009F1F88">
            <w:pPr>
              <w:widowControl w:val="0"/>
              <w:tabs>
                <w:tab w:val="left" w:pos="-120"/>
                <w:tab w:val="left" w:pos="230"/>
                <w:tab w:val="left" w:pos="656"/>
              </w:tabs>
              <w:spacing w:line="276" w:lineRule="auto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  <w:r w:rsidRPr="001C7CF6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lastRenderedPageBreak/>
              <w:t>Szkolenie musi być zakończone pisemnym potwierdzeniem wystawionym przez producenta autobusów.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2CA73708" w14:textId="77777777" w:rsidR="001C7CF6" w:rsidRPr="001C7CF6" w:rsidRDefault="001C7CF6" w:rsidP="00F83224">
            <w:pPr>
              <w:widowControl w:val="0"/>
              <w:tabs>
                <w:tab w:val="left" w:pos="-120"/>
              </w:tabs>
              <w:spacing w:line="276" w:lineRule="auto"/>
              <w:ind w:right="493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C7CF6" w:rsidRPr="001C7CF6" w14:paraId="63970B83" w14:textId="25F700EE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1C09456E" w14:textId="289175BF" w:rsidR="001C7CF6" w:rsidRPr="001C7CF6" w:rsidRDefault="001C7CF6" w:rsidP="005766F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C7CF6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AB93D37" w14:textId="4530CD78" w:rsidR="001C7CF6" w:rsidRPr="0042728D" w:rsidRDefault="001C7CF6" w:rsidP="00F8322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b/>
                <w:bCs/>
                <w:sz w:val="20"/>
                <w:szCs w:val="20"/>
                <w:lang w:eastAsia="pl-PL" w:bidi="pl-PL"/>
              </w:rPr>
              <w:t>Warunki dodatkowe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3DA31C74" w14:textId="0A3F72C8" w:rsidR="001C7CF6" w:rsidRPr="0042728D" w:rsidRDefault="001C7CF6" w:rsidP="009F1F88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Zamawiający wymaga również, aby na potrzeby każdego z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 xml:space="preserve">dostarczanych pojazdów Wykonawca: </w:t>
            </w:r>
          </w:p>
          <w:p w14:paraId="76127C1F" w14:textId="3E30B356" w:rsidR="00E51440" w:rsidRPr="0042728D" w:rsidRDefault="001C7CF6" w:rsidP="009B4D8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30"/>
                <w:tab w:val="left" w:pos="369"/>
              </w:tabs>
              <w:spacing w:line="276" w:lineRule="auto"/>
              <w:ind w:left="227" w:hanging="227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udzielił Zamawiającemu autoryzacji w zakresie umożliwiającym samodzielne wykonywanie przeglądów, obsług oraz napraw gwarancyjnych, pozagwarancyjnych i pogwarancyjnych pojazdów, na warunkach określonych we wzorze umowy, stanowiącym załącznik do SWZ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;</w:t>
            </w:r>
          </w:p>
          <w:p w14:paraId="35877551" w14:textId="2E9A71F4" w:rsidR="001C7CF6" w:rsidRPr="0042728D" w:rsidRDefault="00E51440" w:rsidP="00E51440">
            <w:pPr>
              <w:pStyle w:val="Akapitzlist"/>
              <w:widowControl w:val="0"/>
              <w:tabs>
                <w:tab w:val="left" w:pos="230"/>
                <w:tab w:val="left" w:pos="369"/>
              </w:tabs>
              <w:spacing w:line="276" w:lineRule="auto"/>
              <w:ind w:left="227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Zamawiający dopuszcza rozwiązanie polegające na rozliczaniu napraw gwarancyjnych z Wykonawcą w elektronicznym systemie gwarancyjnym online udostępnionym bezpłatnie przez Wykonawcę lub też inny sposób rozliczania napraw gwarancyjnych,</w:t>
            </w:r>
          </w:p>
          <w:p w14:paraId="28AC82D6" w14:textId="0B0021DE" w:rsidR="001C7CF6" w:rsidRPr="0042728D" w:rsidRDefault="001C7CF6" w:rsidP="009F1F88">
            <w:pPr>
              <w:widowControl w:val="0"/>
              <w:tabs>
                <w:tab w:val="left" w:pos="230"/>
              </w:tabs>
              <w:spacing w:line="276" w:lineRule="auto"/>
              <w:ind w:left="230" w:hanging="230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2)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ab/>
              <w:t>wyposażył Zamawiającego w kompletną dokumentację techniczno-eksploatacyjną, schematy układów pneumatycznych i elektrycznych, instrukcje napraw wszystkich zespołów, urządzeń i układów stosowanych w autobusie oraz katalogi części zamiennych; całość dokumentacji opracowana w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języku polskim i przekazana w 2 (dwóch) kompletach w wersji papierowej oraz 1 (jeden) komplet w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wersji elektronicznej na płycie CD/DVD w ogólnodostępnym formacie (np. PDF z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co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najmniej aktywnym spisem treści oraz z funkcją wyszukiwania słów w treści),</w:t>
            </w:r>
          </w:p>
          <w:p w14:paraId="7D24207C" w14:textId="77777777" w:rsidR="001C7CF6" w:rsidRPr="0042728D" w:rsidRDefault="001C7CF6" w:rsidP="009F1F88">
            <w:pPr>
              <w:widowControl w:val="0"/>
              <w:tabs>
                <w:tab w:val="left" w:pos="230"/>
              </w:tabs>
              <w:spacing w:line="276" w:lineRule="auto"/>
              <w:ind w:left="230" w:hanging="230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3)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ab/>
              <w:t>przekazał polskojęzyczną wersję dokumentacji zastosowanego w autobusie oprogramowania, przy czym licencje oprogramowania powinny być dostarczone również w postaci, w jakiej oryginalnie występują oraz dopuszcza się przekazanie dokumentacji w wersji elektronicznej lub papierowej w języku polskim,</w:t>
            </w:r>
          </w:p>
          <w:p w14:paraId="1F6E3FEC" w14:textId="26BB4D6E" w:rsidR="001C7CF6" w:rsidRPr="0042728D" w:rsidRDefault="001C7CF6" w:rsidP="009F1F88">
            <w:pPr>
              <w:widowControl w:val="0"/>
              <w:tabs>
                <w:tab w:val="left" w:pos="230"/>
              </w:tabs>
              <w:spacing w:line="276" w:lineRule="auto"/>
              <w:ind w:left="230" w:hanging="230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4)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ab/>
              <w:t>przekazał instrukcje obsługi urządzeń montowanych w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pojazdach w wersji elektronicznej lub papierowej w języku polskim – co najmniej 1 komplet.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FEB67D5" w14:textId="77777777" w:rsidR="001C7CF6" w:rsidRPr="001C7CF6" w:rsidRDefault="001C7CF6" w:rsidP="00685CFC">
            <w:pPr>
              <w:widowControl w:val="0"/>
              <w:spacing w:line="276" w:lineRule="auto"/>
              <w:ind w:right="72"/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862C4C" w:rsidRPr="00862C4C" w14:paraId="2DF6BDEC" w14:textId="54FB00CA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581EBA55" w14:textId="006F4C09" w:rsidR="001C7CF6" w:rsidRPr="00862C4C" w:rsidRDefault="001C7CF6" w:rsidP="005766FB">
            <w:pPr>
              <w:spacing w:line="276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25</w:t>
            </w:r>
            <w:r w:rsidR="00316DCF" w:rsidRPr="0042728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DDF29B2" w14:textId="407E440F" w:rsidR="001C7CF6" w:rsidRPr="0042728D" w:rsidRDefault="001C7CF6" w:rsidP="00F8322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b/>
                <w:bCs/>
                <w:sz w:val="20"/>
                <w:szCs w:val="20"/>
                <w:lang w:eastAsia="pl-PL" w:bidi="pl-PL"/>
              </w:rPr>
              <w:t>Komputer przenośny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223776B1" w14:textId="77777777" w:rsidR="001C7CF6" w:rsidRPr="0042728D" w:rsidRDefault="001C7CF6" w:rsidP="009F1F88">
            <w:pPr>
              <w:spacing w:line="276" w:lineRule="auto"/>
              <w:ind w:left="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Wykonawca w ramach zamówienia dokona dostawy komputera przenośnego wraz z osprzętem o następujących minimalnych parametrach:  </w:t>
            </w:r>
          </w:p>
          <w:p w14:paraId="44D115D4" w14:textId="77777777" w:rsidR="001C7CF6" w:rsidRPr="0042728D" w:rsidRDefault="001C7CF6" w:rsidP="009B4D8E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Ekran min. 15,6</w:t>
            </w:r>
            <w:r w:rsidRPr="0042728D">
              <w:rPr>
                <w:rFonts w:cstheme="minorHAnsi"/>
                <w:sz w:val="20"/>
                <w:szCs w:val="20"/>
                <w:vertAlign w:val="superscript"/>
              </w:rPr>
              <w:t>”</w:t>
            </w:r>
            <w:r w:rsidRPr="0042728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3F4254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typ matrycy IPS </w:t>
            </w:r>
          </w:p>
          <w:p w14:paraId="29E061F7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Proporcje 16:9 </w:t>
            </w:r>
          </w:p>
          <w:p w14:paraId="201B0538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Kąt widzenia min. 178 stopni </w:t>
            </w:r>
          </w:p>
          <w:p w14:paraId="47A3E992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Rozdzielczość 1920 x 1080 </w:t>
            </w:r>
            <w:proofErr w:type="spellStart"/>
            <w:r w:rsidRPr="0042728D">
              <w:rPr>
                <w:rFonts w:cstheme="minorHAnsi"/>
                <w:sz w:val="20"/>
                <w:szCs w:val="20"/>
              </w:rPr>
              <w:t>px</w:t>
            </w:r>
            <w:proofErr w:type="spellEnd"/>
            <w:r w:rsidRPr="0042728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4450AA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Pamięć RAM min. 16 GB </w:t>
            </w:r>
          </w:p>
          <w:p w14:paraId="35D786AA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Dysk twardy 512 GB SSD </w:t>
            </w:r>
          </w:p>
          <w:p w14:paraId="2855F9CE" w14:textId="179CDB20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Karta dźwiękowa, audio: zintegrowana, 2 x głośnik, </w:t>
            </w:r>
            <w:r w:rsidR="00E51440" w:rsidRPr="0042728D">
              <w:rPr>
                <w:rFonts w:cstheme="minorHAnsi"/>
                <w:sz w:val="20"/>
                <w:szCs w:val="20"/>
              </w:rPr>
              <w:br/>
            </w:r>
            <w:r w:rsidRPr="0042728D">
              <w:rPr>
                <w:rFonts w:cstheme="minorHAnsi"/>
                <w:sz w:val="20"/>
                <w:szCs w:val="20"/>
              </w:rPr>
              <w:t>2 x mikrofon</w:t>
            </w:r>
            <w:r w:rsidR="00E51440" w:rsidRPr="0042728D">
              <w:rPr>
                <w:rFonts w:cstheme="minorHAnsi"/>
                <w:sz w:val="20"/>
                <w:szCs w:val="20"/>
              </w:rPr>
              <w:t>,</w:t>
            </w:r>
          </w:p>
          <w:p w14:paraId="055D29B5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Karta graficzna – zintegrowana </w:t>
            </w:r>
          </w:p>
          <w:p w14:paraId="6215BE5F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Procesor – min. 10084 pkt. wg </w:t>
            </w:r>
            <w:proofErr w:type="spellStart"/>
            <w:r w:rsidRPr="0042728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42728D">
              <w:rPr>
                <w:rFonts w:cstheme="minorHAnsi"/>
                <w:sz w:val="20"/>
                <w:szCs w:val="20"/>
              </w:rPr>
              <w:t xml:space="preserve"> – CPU MARK na dzień 19.09.2021r.  </w:t>
            </w:r>
          </w:p>
          <w:p w14:paraId="7735367F" w14:textId="54BDB0E9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Kamera 1 MP (720 HD) </w:t>
            </w:r>
          </w:p>
          <w:p w14:paraId="4F78AD3B" w14:textId="1C355064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Porty – min. USB 3.2 GEN1 x 1, USB 2.0 x 2</w:t>
            </w:r>
            <w:r w:rsidR="00E51440" w:rsidRPr="0042728D">
              <w:rPr>
                <w:rFonts w:cstheme="minorHAnsi"/>
                <w:sz w:val="20"/>
                <w:szCs w:val="20"/>
              </w:rPr>
              <w:t>,</w:t>
            </w:r>
            <w:r w:rsidRPr="0042728D">
              <w:rPr>
                <w:rFonts w:cstheme="minorHAnsi"/>
                <w:sz w:val="20"/>
                <w:szCs w:val="20"/>
              </w:rPr>
              <w:t xml:space="preserve"> USB-C x 1</w:t>
            </w:r>
            <w:r w:rsidR="00E51440" w:rsidRPr="0042728D">
              <w:rPr>
                <w:rFonts w:cstheme="minorHAnsi"/>
                <w:sz w:val="20"/>
                <w:szCs w:val="20"/>
              </w:rPr>
              <w:t>,</w:t>
            </w:r>
            <w:r w:rsidRPr="0042728D">
              <w:rPr>
                <w:rFonts w:cstheme="minorHAnsi"/>
                <w:sz w:val="20"/>
                <w:szCs w:val="20"/>
              </w:rPr>
              <w:t xml:space="preserve"> HDMI</w:t>
            </w:r>
            <w:r w:rsidR="00ED23A2" w:rsidRPr="0042728D">
              <w:rPr>
                <w:rFonts w:cstheme="minorHAnsi"/>
                <w:sz w:val="20"/>
                <w:szCs w:val="20"/>
              </w:rPr>
              <w:t> </w:t>
            </w:r>
            <w:r w:rsidRPr="0042728D">
              <w:rPr>
                <w:rFonts w:cstheme="minorHAnsi"/>
                <w:sz w:val="20"/>
                <w:szCs w:val="20"/>
              </w:rPr>
              <w:t>x</w:t>
            </w:r>
            <w:r w:rsidR="00ED23A2" w:rsidRPr="0042728D">
              <w:rPr>
                <w:rFonts w:cstheme="minorHAnsi"/>
                <w:sz w:val="20"/>
                <w:szCs w:val="20"/>
              </w:rPr>
              <w:t> </w:t>
            </w:r>
            <w:r w:rsidRPr="0042728D">
              <w:rPr>
                <w:rFonts w:cstheme="minorHAnsi"/>
                <w:sz w:val="20"/>
                <w:szCs w:val="20"/>
              </w:rPr>
              <w:t>1</w:t>
            </w:r>
            <w:r w:rsidR="00E51440" w:rsidRPr="0042728D">
              <w:rPr>
                <w:rFonts w:cstheme="minorHAnsi"/>
                <w:sz w:val="20"/>
                <w:szCs w:val="20"/>
              </w:rPr>
              <w:t>,</w:t>
            </w:r>
            <w:r w:rsidRPr="0042728D">
              <w:rPr>
                <w:rFonts w:cstheme="minorHAnsi"/>
                <w:sz w:val="20"/>
                <w:szCs w:val="20"/>
              </w:rPr>
              <w:t xml:space="preserve"> gniazdo mikrofonowo – słuchawkowe (</w:t>
            </w:r>
            <w:proofErr w:type="spellStart"/>
            <w:r w:rsidRPr="0042728D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42728D">
              <w:rPr>
                <w:rFonts w:cstheme="minorHAnsi"/>
                <w:sz w:val="20"/>
                <w:szCs w:val="20"/>
              </w:rPr>
              <w:t xml:space="preserve"> 3,5</w:t>
            </w:r>
            <w:r w:rsidRPr="0042728D">
              <w:rPr>
                <w:rFonts w:cstheme="minorHAnsi"/>
                <w:sz w:val="20"/>
                <w:szCs w:val="20"/>
                <w:vertAlign w:val="superscript"/>
              </w:rPr>
              <w:t>”</w:t>
            </w:r>
            <w:r w:rsidRPr="0042728D">
              <w:rPr>
                <w:rFonts w:cstheme="minorHAnsi"/>
                <w:sz w:val="20"/>
                <w:szCs w:val="20"/>
              </w:rPr>
              <w:t>)</w:t>
            </w:r>
            <w:r w:rsidR="00E51440" w:rsidRPr="0042728D">
              <w:rPr>
                <w:rFonts w:cstheme="minorHAnsi"/>
                <w:sz w:val="20"/>
                <w:szCs w:val="20"/>
              </w:rPr>
              <w:t>,</w:t>
            </w:r>
          </w:p>
          <w:p w14:paraId="639A9D74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lastRenderedPageBreak/>
              <w:t xml:space="preserve">Klawiatura , wskaźniki – QWERTY, wyspowa, </w:t>
            </w:r>
            <w:proofErr w:type="spellStart"/>
            <w:r w:rsidRPr="0042728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42728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974FFF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System operacyjny – Windows 10 lub równoważny  </w:t>
            </w:r>
          </w:p>
          <w:p w14:paraId="70E4AFD8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Ładowarka z kablem zasilającym  </w:t>
            </w:r>
          </w:p>
          <w:p w14:paraId="103AD2E1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Gwarancja min. 12 miesięcy  </w:t>
            </w:r>
          </w:p>
          <w:p w14:paraId="3BB8BA4F" w14:textId="77777777" w:rsidR="001C7CF6" w:rsidRPr="0042728D" w:rsidRDefault="001C7CF6" w:rsidP="009B4D8E">
            <w:pPr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Mysz bezprzewodowa optyczna, zasilana bateriami AA, odbiornik USB  </w:t>
            </w:r>
          </w:p>
          <w:p w14:paraId="38D047DC" w14:textId="7A1E218A" w:rsidR="001C7CF6" w:rsidRPr="0042728D" w:rsidRDefault="001C7CF6" w:rsidP="009B4D8E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1" w:hanging="142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Torba na laptop – kompatybilność – 15,6</w:t>
            </w:r>
            <w:r w:rsidRPr="0042728D">
              <w:rPr>
                <w:rFonts w:cstheme="minorHAnsi"/>
                <w:sz w:val="20"/>
                <w:szCs w:val="20"/>
                <w:vertAlign w:val="superscript"/>
              </w:rPr>
              <w:t>”</w:t>
            </w:r>
            <w:r w:rsidRPr="0042728D">
              <w:rPr>
                <w:rFonts w:cstheme="minorHAnsi"/>
                <w:sz w:val="20"/>
                <w:szCs w:val="20"/>
              </w:rPr>
              <w:t>, liczba komór 2, zamek błyskawiczny, pasek na ramię, kolor ciemnoszary lub czarny.</w:t>
            </w:r>
          </w:p>
          <w:p w14:paraId="654F4AD5" w14:textId="364B6743" w:rsidR="001C7CF6" w:rsidRPr="0042728D" w:rsidRDefault="001C7CF6" w:rsidP="009F1F88">
            <w:pPr>
              <w:widowControl w:val="0"/>
              <w:spacing w:line="276" w:lineRule="auto"/>
              <w:rPr>
                <w:rFonts w:cstheme="minorHAnsi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sz w:val="20"/>
                <w:szCs w:val="20"/>
              </w:rPr>
              <w:t>Uwaga: komputer i jego parametry mają być kompatybilne z</w:t>
            </w:r>
            <w:r w:rsidR="00E51440" w:rsidRPr="0042728D">
              <w:rPr>
                <w:rFonts w:cstheme="minorHAnsi"/>
                <w:sz w:val="20"/>
                <w:szCs w:val="20"/>
              </w:rPr>
              <w:t> </w:t>
            </w:r>
            <w:r w:rsidRPr="0042728D">
              <w:rPr>
                <w:rFonts w:cstheme="minorHAnsi"/>
                <w:sz w:val="20"/>
                <w:szCs w:val="20"/>
              </w:rPr>
              <w:t xml:space="preserve">dostarczonymi interfejsami oraz zapewniać poprawne działanie programów diagnostycznych z możliwością diagnostyki pojazdu. 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3C5A17E1" w14:textId="77777777" w:rsidR="001C7CF6" w:rsidRPr="00862C4C" w:rsidRDefault="001C7CF6" w:rsidP="00A17540">
            <w:pPr>
              <w:spacing w:line="276" w:lineRule="auto"/>
              <w:ind w:left="2" w:right="252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62C4C" w:rsidRPr="00862C4C" w14:paraId="221A06B6" w14:textId="77777777" w:rsidTr="001C7CF6">
        <w:tc>
          <w:tcPr>
            <w:tcW w:w="426" w:type="dxa"/>
            <w:tcMar>
              <w:left w:w="57" w:type="dxa"/>
              <w:right w:w="57" w:type="dxa"/>
            </w:tcMar>
          </w:tcPr>
          <w:p w14:paraId="3EC4353C" w14:textId="053487D4" w:rsidR="00E51440" w:rsidRPr="00862C4C" w:rsidRDefault="00316DCF" w:rsidP="005766FB">
            <w:pPr>
              <w:spacing w:line="276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083B217B" w14:textId="04904489" w:rsidR="00E51440" w:rsidRPr="00862C4C" w:rsidRDefault="00E51440" w:rsidP="00F83224">
            <w:pPr>
              <w:spacing w:line="276" w:lineRule="auto"/>
              <w:rPr>
                <w:rFonts w:cstheme="minorHAnsi"/>
                <w:b/>
                <w:bCs/>
                <w:color w:val="0070C0"/>
                <w:sz w:val="20"/>
                <w:szCs w:val="20"/>
                <w:lang w:eastAsia="pl-PL" w:bidi="pl-PL"/>
              </w:rPr>
            </w:pPr>
            <w:r w:rsidRPr="0042728D">
              <w:rPr>
                <w:rFonts w:cstheme="minorHAnsi"/>
                <w:b/>
                <w:bCs/>
                <w:sz w:val="20"/>
                <w:szCs w:val="20"/>
                <w:lang w:eastAsia="pl-PL" w:bidi="pl-PL"/>
              </w:rPr>
              <w:t xml:space="preserve">Wymagane okresy gwarancji 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19EBB052" w14:textId="2418F623" w:rsidR="00E51440" w:rsidRPr="0042728D" w:rsidRDefault="00E51440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gwarancja „</w:t>
            </w:r>
            <w:proofErr w:type="spellStart"/>
            <w:r w:rsidRPr="0042728D">
              <w:rPr>
                <w:rFonts w:cstheme="minorHAnsi"/>
                <w:sz w:val="20"/>
                <w:szCs w:val="20"/>
              </w:rPr>
              <w:t>całopojazdowa</w:t>
            </w:r>
            <w:proofErr w:type="spellEnd"/>
            <w:r w:rsidRPr="0042728D">
              <w:rPr>
                <w:rFonts w:cstheme="minorHAnsi"/>
                <w:sz w:val="20"/>
                <w:szCs w:val="20"/>
              </w:rPr>
              <w:t xml:space="preserve">” na wszystkie zespoły, układy i elementy każdego autobusu - 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 xml:space="preserve">co najmniej </w:t>
            </w:r>
            <w:r w:rsidRPr="0042728D">
              <w:rPr>
                <w:rFonts w:cstheme="minorHAnsi"/>
                <w:sz w:val="20"/>
                <w:szCs w:val="20"/>
              </w:rPr>
              <w:t xml:space="preserve">36 miesięcy, </w:t>
            </w:r>
            <w:r w:rsidRPr="0042728D">
              <w:rPr>
                <w:rFonts w:cstheme="minorHAnsi"/>
                <w:sz w:val="20"/>
                <w:szCs w:val="20"/>
              </w:rPr>
              <w:br/>
              <w:t>bez limitu przebiegu kilometrów pojazdu (z zastrzeżeniem warunków, wskazanych w punktach poniżej);</w:t>
            </w:r>
          </w:p>
          <w:p w14:paraId="01D802B3" w14:textId="77777777" w:rsidR="00E51440" w:rsidRPr="0042728D" w:rsidRDefault="00E51440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gwarancja na 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poszycia zewnętrzne oraz szkielet nadwozia i</w:t>
            </w:r>
            <w:r w:rsidRPr="0042728D">
              <w:rPr>
                <w:rFonts w:cstheme="minorHAnsi"/>
                <w:sz w:val="20"/>
                <w:szCs w:val="20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podwozia, bez konieczności wykonywania dodatkowych konserwacji w</w:t>
            </w:r>
            <w:r w:rsidRPr="0042728D">
              <w:rPr>
                <w:rFonts w:cstheme="minorHAnsi"/>
                <w:sz w:val="20"/>
                <w:szCs w:val="20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trakcie eksploatacji, a także na trwałość konstrukcji i poszycia, tj. pękanie szkieletu, ramy, blach poszycia – co najmniej 15 lat</w:t>
            </w:r>
            <w:r w:rsidRPr="0042728D">
              <w:rPr>
                <w:rFonts w:cstheme="minorHAnsi"/>
                <w:sz w:val="20"/>
                <w:szCs w:val="20"/>
              </w:rPr>
              <w:t>, bez limitu przebiegu kilometrów pojazdu;</w:t>
            </w:r>
          </w:p>
          <w:p w14:paraId="56EC3663" w14:textId="343784E1" w:rsidR="00E51440" w:rsidRPr="0042728D" w:rsidRDefault="00E51440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gwarancja na powłokę lakierniczą nadwozia - 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 xml:space="preserve">co najmniej </w:t>
            </w:r>
            <w:r w:rsidRPr="0042728D">
              <w:rPr>
                <w:rFonts w:cstheme="minorHAnsi"/>
                <w:sz w:val="20"/>
                <w:szCs w:val="20"/>
              </w:rPr>
              <w:t>60</w:t>
            </w:r>
            <w:r w:rsidR="005F6F5F" w:rsidRPr="0042728D">
              <w:rPr>
                <w:rFonts w:cstheme="minorHAnsi"/>
                <w:sz w:val="20"/>
                <w:szCs w:val="20"/>
              </w:rPr>
              <w:t> </w:t>
            </w:r>
            <w:r w:rsidRPr="0042728D">
              <w:rPr>
                <w:rFonts w:cstheme="minorHAnsi"/>
                <w:sz w:val="20"/>
                <w:szCs w:val="20"/>
              </w:rPr>
              <w:t>miesięcy, bez limitu przebiegu kilometrów pojazdu;</w:t>
            </w:r>
          </w:p>
          <w:p w14:paraId="3EEF57FF" w14:textId="5C84719A" w:rsidR="00E51440" w:rsidRPr="0042728D" w:rsidRDefault="00E51440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gwarancja na „magazyn energii”, obejmująca wszystkie elementy systemu, w tym baterie i systemy ładowania, zarządzania energią – co najmniej 8 lat, z dopuszczalnym maksymalnym spadkiem pojemności w okresie gwarancji do</w:t>
            </w:r>
            <w:r w:rsidR="005F6F5F" w:rsidRPr="0042728D">
              <w:rPr>
                <w:rFonts w:cstheme="minorHAnsi"/>
                <w:sz w:val="20"/>
                <w:szCs w:val="20"/>
              </w:rPr>
              <w:t> </w:t>
            </w:r>
            <w:r w:rsidRPr="0042728D">
              <w:rPr>
                <w:rFonts w:cstheme="minorHAnsi"/>
                <w:sz w:val="20"/>
                <w:szCs w:val="20"/>
              </w:rPr>
              <w:t>20% przy równoczesnym zachowaniu pojemności energetycznej zasobników energii elektrycznej, umożliwiającej zasięg minimum 200 km na jednym ładowaniu;</w:t>
            </w:r>
          </w:p>
          <w:p w14:paraId="7F0FAEEB" w14:textId="1FCD7AB6" w:rsidR="00E51440" w:rsidRPr="0042728D" w:rsidRDefault="00E51440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gwarancja na system detekcji i gaszenia pożaru obejmujące wszystkie elementy systemów, czynności kontrolne, obsługowe, naprawcze i legalizacyjne oraz materiały eksploatacyjne (baterie, proszek, płyny itp.) 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– co najmniej 10</w:t>
            </w:r>
            <w:r w:rsidR="005F6F5F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lat</w:t>
            </w:r>
            <w:r w:rsidRPr="0042728D">
              <w:rPr>
                <w:rFonts w:cstheme="minorHAnsi"/>
                <w:sz w:val="20"/>
                <w:szCs w:val="20"/>
              </w:rPr>
              <w:t>, bez limitu przebiegu km;</w:t>
            </w:r>
          </w:p>
          <w:p w14:paraId="644D8373" w14:textId="6D9C7E50" w:rsidR="007C4D34" w:rsidRDefault="00E51440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gwarancja na infrastrukturę systemu ładowania autobusów energią elektryczną, obejmującą: wszystkie elementy systemu </w:t>
            </w:r>
            <w:r w:rsidR="007C4D34">
              <w:rPr>
                <w:rFonts w:cstheme="minorHAnsi"/>
                <w:sz w:val="20"/>
                <w:szCs w:val="20"/>
              </w:rPr>
              <w:t xml:space="preserve">wraz z </w:t>
            </w:r>
            <w:r w:rsidRPr="0042728D">
              <w:rPr>
                <w:rFonts w:cstheme="minorHAnsi"/>
                <w:sz w:val="20"/>
                <w:szCs w:val="20"/>
              </w:rPr>
              <w:t>oprogramowanie</w:t>
            </w:r>
            <w:r w:rsidR="007C4D34">
              <w:rPr>
                <w:rFonts w:cstheme="minorHAnsi"/>
                <w:sz w:val="20"/>
                <w:szCs w:val="20"/>
              </w:rPr>
              <w:t>m</w:t>
            </w:r>
            <w:r w:rsidRPr="0042728D">
              <w:rPr>
                <w:rFonts w:cstheme="minorHAnsi"/>
                <w:sz w:val="20"/>
                <w:szCs w:val="20"/>
              </w:rPr>
              <w:t>, czynności kontrolne, obsługowe, naprawcze oraz materiały eksploatacyjne (filtry, oleje, elementy eksploatacyjne itp.)</w:t>
            </w:r>
            <w:r w:rsidR="007C4D34">
              <w:rPr>
                <w:rFonts w:cstheme="minorHAnsi"/>
                <w:sz w:val="20"/>
                <w:szCs w:val="20"/>
              </w:rPr>
              <w:t xml:space="preserve"> w tym:</w:t>
            </w:r>
          </w:p>
          <w:p w14:paraId="2D52D0A2" w14:textId="77777777" w:rsidR="007C4D34" w:rsidRDefault="007C4D34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stacje ładowania 150 kW,</w:t>
            </w:r>
          </w:p>
          <w:p w14:paraId="3B7B8CE3" w14:textId="77777777" w:rsidR="007C4D34" w:rsidRDefault="007C4D34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stacje ładowania 2x240 kW,</w:t>
            </w:r>
          </w:p>
          <w:p w14:paraId="43EEEF69" w14:textId="77777777" w:rsidR="007C4D34" w:rsidRDefault="007C4D34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stację transformatorową</w:t>
            </w:r>
          </w:p>
          <w:p w14:paraId="17B6730C" w14:textId="40215B56" w:rsidR="00E51440" w:rsidRPr="007C4D34" w:rsidRDefault="00E51440" w:rsidP="007C4D3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C4D34">
              <w:rPr>
                <w:rFonts w:cstheme="minorHAnsi"/>
                <w:sz w:val="20"/>
                <w:szCs w:val="20"/>
              </w:rPr>
              <w:t xml:space="preserve"> co najmniej 60 miesięcy;</w:t>
            </w:r>
          </w:p>
          <w:p w14:paraId="4D6848A2" w14:textId="2349EA7E" w:rsidR="00E51440" w:rsidRPr="0042728D" w:rsidRDefault="00E51440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 xml:space="preserve">gwarancja na 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elementy wyposażenia dodatkowego – co</w:t>
            </w:r>
            <w:r w:rsidR="005F6F5F" w:rsidRPr="0042728D">
              <w:rPr>
                <w:rFonts w:cstheme="minorHAnsi"/>
                <w:sz w:val="20"/>
                <w:szCs w:val="20"/>
                <w:lang w:eastAsia="pl-PL" w:bidi="pl-PL"/>
              </w:rPr>
              <w:t> </w:t>
            </w: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t>najmniej 36 miesięcy;</w:t>
            </w:r>
          </w:p>
          <w:p w14:paraId="65B5A3FC" w14:textId="1E9EEE99" w:rsidR="005F6F5F" w:rsidRPr="0042728D" w:rsidRDefault="005F6F5F" w:rsidP="009B4D8E">
            <w:pPr>
              <w:pStyle w:val="Akapitzlist"/>
              <w:numPr>
                <w:ilvl w:val="1"/>
                <w:numId w:val="6"/>
              </w:numPr>
              <w:spacing w:line="276" w:lineRule="auto"/>
              <w:ind w:left="227" w:hanging="227"/>
              <w:rPr>
                <w:rFonts w:cstheme="minorHAnsi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</w:rPr>
              <w:t>gwarancja na komputer przenośny - co najmniej 12 miesięcy;</w:t>
            </w:r>
          </w:p>
          <w:p w14:paraId="7BD5C1CA" w14:textId="77777777" w:rsidR="009B4D8E" w:rsidRPr="0042728D" w:rsidRDefault="009B4D8E" w:rsidP="005F6F5F">
            <w:pPr>
              <w:spacing w:line="276" w:lineRule="auto"/>
              <w:rPr>
                <w:rFonts w:cstheme="minorHAnsi"/>
                <w:sz w:val="20"/>
                <w:szCs w:val="20"/>
                <w:lang w:eastAsia="pl-PL" w:bidi="pl-PL"/>
              </w:rPr>
            </w:pPr>
          </w:p>
          <w:p w14:paraId="5F8027A0" w14:textId="20A883D2" w:rsidR="00E51440" w:rsidRPr="00862C4C" w:rsidRDefault="005F6F5F" w:rsidP="005F6F5F">
            <w:pPr>
              <w:spacing w:line="276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42728D">
              <w:rPr>
                <w:rFonts w:cstheme="minorHAnsi"/>
                <w:sz w:val="20"/>
                <w:szCs w:val="20"/>
                <w:lang w:eastAsia="pl-PL" w:bidi="pl-PL"/>
              </w:rPr>
              <w:lastRenderedPageBreak/>
              <w:t>S</w:t>
            </w:r>
            <w:r w:rsidR="00E51440" w:rsidRPr="0042728D">
              <w:rPr>
                <w:rFonts w:cstheme="minorHAnsi"/>
                <w:sz w:val="20"/>
                <w:szCs w:val="20"/>
                <w:lang w:eastAsia="pl-PL" w:bidi="pl-PL"/>
              </w:rPr>
              <w:t>zczegółowe zasady realizacji uprawnień z gwarancji jakości oraz usług pogwarancyjnych zostały określone we wzorze umowy stanowiącym załącznik do SWZ.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27D0AF4" w14:textId="77777777" w:rsidR="00E51440" w:rsidRPr="00862C4C" w:rsidRDefault="00E51440" w:rsidP="00A17540">
            <w:pPr>
              <w:spacing w:line="276" w:lineRule="auto"/>
              <w:ind w:left="2" w:right="252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bookmarkEnd w:id="0"/>
    </w:tbl>
    <w:p w14:paraId="4C7A673A" w14:textId="05D61F0B" w:rsidR="00FB4BFD" w:rsidRDefault="00FB4BFD" w:rsidP="00685CFC">
      <w:pPr>
        <w:spacing w:after="0" w:line="276" w:lineRule="auto"/>
      </w:pPr>
    </w:p>
    <w:p w14:paraId="0C493F57" w14:textId="77777777" w:rsidR="005F6F5F" w:rsidRDefault="005F6F5F" w:rsidP="005F6F5F">
      <w:pPr>
        <w:spacing w:line="360" w:lineRule="auto"/>
        <w:rPr>
          <w:rFonts w:ascii="Cambria" w:hAnsi="Cambria"/>
          <w:b/>
          <w:bCs/>
          <w:i/>
          <w:color w:val="4472C4" w:themeColor="accent1"/>
        </w:rPr>
      </w:pPr>
    </w:p>
    <w:p w14:paraId="27379109" w14:textId="3B2EC506" w:rsidR="005F6F5F" w:rsidRPr="002542B1" w:rsidRDefault="005F6F5F" w:rsidP="005F6F5F">
      <w:pPr>
        <w:spacing w:line="360" w:lineRule="auto"/>
        <w:rPr>
          <w:rFonts w:ascii="Cambria" w:hAnsi="Cambria"/>
        </w:rPr>
      </w:pPr>
      <w:r w:rsidRPr="002542B1">
        <w:rPr>
          <w:rFonts w:ascii="Cambria" w:hAnsi="Cambria"/>
          <w:b/>
          <w:bCs/>
          <w:i/>
        </w:rPr>
        <w:t>Oświadczenie należy podpisać kwalifikowanym podpisem elektronicznym przez osoby uprawnione do reprezentacji podmiotu składającego ten dokument.</w:t>
      </w:r>
    </w:p>
    <w:p w14:paraId="3CCEF10F" w14:textId="77777777" w:rsidR="005F6F5F" w:rsidRDefault="005F6F5F" w:rsidP="005F6F5F">
      <w:pPr>
        <w:pStyle w:val="Akapitzlist"/>
        <w:ind w:left="0"/>
        <w:jc w:val="both"/>
        <w:rPr>
          <w:rFonts w:cstheme="minorHAnsi"/>
          <w:highlight w:val="cyan"/>
          <w:lang w:eastAsia="pl-PL" w:bidi="pl-PL"/>
        </w:rPr>
      </w:pPr>
    </w:p>
    <w:sectPr w:rsidR="005F6F5F" w:rsidSect="00316DCF">
      <w:headerReference w:type="default" r:id="rId8"/>
      <w:footerReference w:type="default" r:id="rId9"/>
      <w:pgSz w:w="11906" w:h="16838"/>
      <w:pgMar w:top="993" w:right="1417" w:bottom="1135" w:left="1417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5269" w14:textId="77777777" w:rsidR="00671E70" w:rsidRDefault="00671E70" w:rsidP="0086248B">
      <w:pPr>
        <w:spacing w:after="0" w:line="240" w:lineRule="auto"/>
      </w:pPr>
      <w:r>
        <w:separator/>
      </w:r>
    </w:p>
  </w:endnote>
  <w:endnote w:type="continuationSeparator" w:id="0">
    <w:p w14:paraId="76470040" w14:textId="77777777" w:rsidR="00671E70" w:rsidRDefault="00671E70" w:rsidP="0086248B">
      <w:pPr>
        <w:spacing w:after="0" w:line="240" w:lineRule="auto"/>
      </w:pPr>
      <w:r>
        <w:continuationSeparator/>
      </w:r>
    </w:p>
  </w:endnote>
  <w:endnote w:id="1">
    <w:p w14:paraId="4D386B36" w14:textId="77777777" w:rsidR="001C7CF6" w:rsidRPr="00B8520C" w:rsidRDefault="001C7CF6" w:rsidP="001C7CF6">
      <w:pPr>
        <w:pStyle w:val="Tekstprzypisukocowego"/>
        <w:rPr>
          <w:rFonts w:ascii="Cambria" w:hAnsi="Cambria"/>
          <w:b/>
          <w:bCs/>
          <w:sz w:val="24"/>
          <w:szCs w:val="24"/>
        </w:rPr>
      </w:pPr>
      <w:r w:rsidRPr="004F4F18">
        <w:rPr>
          <w:rStyle w:val="Odwoanieprzypisukocowego"/>
          <w:rFonts w:ascii="Cambria" w:hAnsi="Cambria"/>
          <w:sz w:val="24"/>
          <w:szCs w:val="24"/>
        </w:rPr>
        <w:endnoteRef/>
      </w:r>
      <w:r w:rsidRPr="004F4F18">
        <w:rPr>
          <w:rFonts w:ascii="Cambria" w:hAnsi="Cambria"/>
          <w:b/>
          <w:bCs/>
          <w:sz w:val="24"/>
          <w:szCs w:val="24"/>
        </w:rPr>
        <w:t xml:space="preserve"> Należy wskazać wartości, </w:t>
      </w:r>
      <w:r w:rsidRPr="004F4F18">
        <w:rPr>
          <w:rFonts w:ascii="Cambria" w:hAnsi="Cambria" w:cstheme="minorHAnsi"/>
          <w:b/>
          <w:bCs/>
          <w:sz w:val="24"/>
          <w:szCs w:val="24"/>
        </w:rPr>
        <w:t xml:space="preserve">parametry oraz typy zespołów i podzespołów </w:t>
      </w:r>
      <w:r w:rsidRPr="004F4F18">
        <w:rPr>
          <w:rFonts w:ascii="Cambria" w:hAnsi="Cambria" w:cstheme="minorHAnsi"/>
          <w:b/>
          <w:bCs/>
          <w:sz w:val="24"/>
          <w:szCs w:val="24"/>
        </w:rPr>
        <w:br/>
        <w:t xml:space="preserve">lub wpisać „Tak” </w:t>
      </w:r>
      <w:r w:rsidRPr="004F4F18">
        <w:rPr>
          <w:rFonts w:ascii="Cambria" w:hAnsi="Cambria"/>
          <w:b/>
          <w:bCs/>
          <w:sz w:val="24"/>
          <w:szCs w:val="24"/>
        </w:rPr>
        <w:t>odpowiednio</w:t>
      </w:r>
      <w:r w:rsidRPr="004F4F18">
        <w:rPr>
          <w:rFonts w:ascii="Cambria" w:hAnsi="Cambria" w:cstheme="minorHAnsi"/>
          <w:b/>
          <w:bCs/>
          <w:sz w:val="24"/>
          <w:szCs w:val="24"/>
        </w:rPr>
        <w:t xml:space="preserve"> dla każdej pozycji (tiret) z</w:t>
      </w:r>
      <w:r w:rsidRPr="004F4F18">
        <w:rPr>
          <w:rFonts w:ascii="Cambria" w:hAnsi="Cambria"/>
          <w:b/>
          <w:bCs/>
          <w:sz w:val="24"/>
          <w:szCs w:val="24"/>
        </w:rPr>
        <w:t xml:space="preserve"> kolumny „Wymagania”.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243200"/>
      <w:docPartObj>
        <w:docPartGallery w:val="Page Numbers (Bottom of Page)"/>
        <w:docPartUnique/>
      </w:docPartObj>
    </w:sdtPr>
    <w:sdtEndPr/>
    <w:sdtContent>
      <w:p w14:paraId="3FC39DC4" w14:textId="5CCA8C9F" w:rsidR="00AC2400" w:rsidRDefault="00AC2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A3">
          <w:rPr>
            <w:noProof/>
          </w:rPr>
          <w:t>2</w:t>
        </w:r>
        <w:r>
          <w:fldChar w:fldCharType="end"/>
        </w:r>
      </w:p>
    </w:sdtContent>
  </w:sdt>
  <w:p w14:paraId="1A6995CD" w14:textId="77777777" w:rsidR="00AC2400" w:rsidRDefault="00AC2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F1E9" w14:textId="77777777" w:rsidR="00671E70" w:rsidRDefault="00671E70" w:rsidP="0086248B">
      <w:pPr>
        <w:spacing w:after="0" w:line="240" w:lineRule="auto"/>
      </w:pPr>
      <w:r>
        <w:separator/>
      </w:r>
    </w:p>
  </w:footnote>
  <w:footnote w:type="continuationSeparator" w:id="0">
    <w:p w14:paraId="377B8616" w14:textId="77777777" w:rsidR="00671E70" w:rsidRDefault="00671E70" w:rsidP="0086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8F14" w14:textId="6CA15CB0" w:rsidR="00D43C78" w:rsidRPr="00D43C78" w:rsidRDefault="00D43C78" w:rsidP="00D43C78">
    <w:pPr>
      <w:pStyle w:val="Nagwek"/>
      <w:jc w:val="right"/>
      <w:rPr>
        <w:i/>
        <w:iCs/>
      </w:rPr>
    </w:pPr>
    <w:r w:rsidRPr="00D43C78">
      <w:rPr>
        <w:i/>
        <w:iCs/>
      </w:rPr>
      <w:t xml:space="preserve">Załącznik nr </w:t>
    </w:r>
    <w:r w:rsidR="006B0DCE">
      <w:rPr>
        <w:i/>
        <w:iCs/>
      </w:rPr>
      <w:t>1a do SW</w:t>
    </w:r>
    <w:r w:rsidR="00E82001">
      <w:rPr>
        <w:i/>
        <w:i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45B"/>
    <w:multiLevelType w:val="hybridMultilevel"/>
    <w:tmpl w:val="B276CCAC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D94"/>
    <w:multiLevelType w:val="hybridMultilevel"/>
    <w:tmpl w:val="A14A3D9A"/>
    <w:lvl w:ilvl="0" w:tplc="8182B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755"/>
    <w:multiLevelType w:val="hybridMultilevel"/>
    <w:tmpl w:val="62B092C2"/>
    <w:lvl w:ilvl="0" w:tplc="FB6E4C74">
      <w:start w:val="1"/>
      <w:numFmt w:val="bullet"/>
      <w:lvlText w:val="-"/>
      <w:lvlJc w:val="left"/>
      <w:pPr>
        <w:ind w:left="127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14676735"/>
    <w:multiLevelType w:val="hybridMultilevel"/>
    <w:tmpl w:val="66C8A0F4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1191"/>
    <w:multiLevelType w:val="hybridMultilevel"/>
    <w:tmpl w:val="58507164"/>
    <w:lvl w:ilvl="0" w:tplc="FB6E4C74">
      <w:start w:val="1"/>
      <w:numFmt w:val="bullet"/>
      <w:lvlText w:val="-"/>
      <w:lvlJc w:val="left"/>
      <w:pPr>
        <w:ind w:left="971" w:hanging="4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BA00909"/>
    <w:multiLevelType w:val="hybridMultilevel"/>
    <w:tmpl w:val="BFB89FF0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B3F44"/>
    <w:multiLevelType w:val="hybridMultilevel"/>
    <w:tmpl w:val="C4105400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36C2"/>
    <w:multiLevelType w:val="hybridMultilevel"/>
    <w:tmpl w:val="D638A9A4"/>
    <w:lvl w:ilvl="0" w:tplc="FB6E4C74">
      <w:start w:val="1"/>
      <w:numFmt w:val="bullet"/>
      <w:lvlText w:val="-"/>
      <w:lvlJc w:val="left"/>
      <w:pPr>
        <w:ind w:left="99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323716C8"/>
    <w:multiLevelType w:val="hybridMultilevel"/>
    <w:tmpl w:val="525AADDA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2384"/>
    <w:multiLevelType w:val="multilevel"/>
    <w:tmpl w:val="95543832"/>
    <w:lvl w:ilvl="0">
      <w:start w:val="1"/>
      <w:numFmt w:val="bullet"/>
      <w:lvlText w:val="-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433DCF"/>
    <w:multiLevelType w:val="hybridMultilevel"/>
    <w:tmpl w:val="DC8C6524"/>
    <w:lvl w:ilvl="0" w:tplc="FB6E4C74">
      <w:start w:val="1"/>
      <w:numFmt w:val="bullet"/>
      <w:lvlText w:val="-"/>
      <w:lvlJc w:val="left"/>
      <w:pPr>
        <w:ind w:left="8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 w15:restartNumberingAfterBreak="0">
    <w:nsid w:val="3B282AB7"/>
    <w:multiLevelType w:val="hybridMultilevel"/>
    <w:tmpl w:val="B10221B0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4665"/>
    <w:multiLevelType w:val="hybridMultilevel"/>
    <w:tmpl w:val="868E9486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063B8"/>
    <w:multiLevelType w:val="hybridMultilevel"/>
    <w:tmpl w:val="9474B980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54AA"/>
    <w:multiLevelType w:val="hybridMultilevel"/>
    <w:tmpl w:val="AEB00D66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219FF"/>
    <w:multiLevelType w:val="hybridMultilevel"/>
    <w:tmpl w:val="E15C173E"/>
    <w:lvl w:ilvl="0" w:tplc="FB6E4C74">
      <w:start w:val="1"/>
      <w:numFmt w:val="bullet"/>
      <w:lvlText w:val="-"/>
      <w:lvlJc w:val="left"/>
      <w:pPr>
        <w:ind w:left="206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84B76"/>
    <w:multiLevelType w:val="hybridMultilevel"/>
    <w:tmpl w:val="6E3680D8"/>
    <w:lvl w:ilvl="0" w:tplc="FB6E4C74">
      <w:start w:val="1"/>
      <w:numFmt w:val="bullet"/>
      <w:lvlText w:val="-"/>
      <w:lvlJc w:val="left"/>
      <w:pPr>
        <w:ind w:left="99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7" w15:restartNumberingAfterBreak="0">
    <w:nsid w:val="46EE6042"/>
    <w:multiLevelType w:val="hybridMultilevel"/>
    <w:tmpl w:val="14A41852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073F6"/>
    <w:multiLevelType w:val="hybridMultilevel"/>
    <w:tmpl w:val="0F4AFD6C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33F55"/>
    <w:multiLevelType w:val="hybridMultilevel"/>
    <w:tmpl w:val="B058CA5A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32CD"/>
    <w:multiLevelType w:val="hybridMultilevel"/>
    <w:tmpl w:val="39EED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6402A">
      <w:start w:val="1"/>
      <w:numFmt w:val="decimal"/>
      <w:lvlText w:val="%3)"/>
      <w:lvlJc w:val="left"/>
      <w:pPr>
        <w:ind w:left="2340" w:hanging="360"/>
      </w:pPr>
      <w:rPr>
        <w:rFonts w:cstheme="minorBidi" w:hint="default"/>
        <w:b w:val="0"/>
        <w:bCs/>
        <w:color w:val="auto"/>
      </w:rPr>
    </w:lvl>
    <w:lvl w:ilvl="3" w:tplc="FB6E4C7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54E4"/>
    <w:multiLevelType w:val="hybridMultilevel"/>
    <w:tmpl w:val="DD3C0490"/>
    <w:lvl w:ilvl="0" w:tplc="FB6E4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5347"/>
    <w:multiLevelType w:val="multilevel"/>
    <w:tmpl w:val="45FC4D4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B23197"/>
    <w:multiLevelType w:val="hybridMultilevel"/>
    <w:tmpl w:val="7186A07C"/>
    <w:lvl w:ilvl="0" w:tplc="FB6E4C74">
      <w:start w:val="1"/>
      <w:numFmt w:val="bullet"/>
      <w:lvlText w:val="-"/>
      <w:lvlJc w:val="left"/>
      <w:pPr>
        <w:ind w:left="98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4" w15:restartNumberingAfterBreak="0">
    <w:nsid w:val="5F70086B"/>
    <w:multiLevelType w:val="hybridMultilevel"/>
    <w:tmpl w:val="1D9AE284"/>
    <w:lvl w:ilvl="0" w:tplc="FB6E4C74">
      <w:start w:val="1"/>
      <w:numFmt w:val="bullet"/>
      <w:lvlText w:val="-"/>
      <w:lvlJc w:val="left"/>
      <w:pPr>
        <w:ind w:left="85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5" w15:restartNumberingAfterBreak="0">
    <w:nsid w:val="6B7E1265"/>
    <w:multiLevelType w:val="multilevel"/>
    <w:tmpl w:val="9B0A43F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5B1CBD"/>
    <w:multiLevelType w:val="hybridMultilevel"/>
    <w:tmpl w:val="EE5CC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51CCB"/>
    <w:multiLevelType w:val="hybridMultilevel"/>
    <w:tmpl w:val="BF78D182"/>
    <w:lvl w:ilvl="0" w:tplc="FB6E4C74">
      <w:start w:val="1"/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2"/>
  </w:num>
  <w:num w:numId="5">
    <w:abstractNumId w:val="26"/>
  </w:num>
  <w:num w:numId="6">
    <w:abstractNumId w:val="25"/>
  </w:num>
  <w:num w:numId="7">
    <w:abstractNumId w:val="20"/>
  </w:num>
  <w:num w:numId="8">
    <w:abstractNumId w:val="10"/>
  </w:num>
  <w:num w:numId="9">
    <w:abstractNumId w:val="13"/>
  </w:num>
  <w:num w:numId="10">
    <w:abstractNumId w:val="3"/>
  </w:num>
  <w:num w:numId="11">
    <w:abstractNumId w:val="6"/>
  </w:num>
  <w:num w:numId="12">
    <w:abstractNumId w:val="11"/>
  </w:num>
  <w:num w:numId="13">
    <w:abstractNumId w:val="24"/>
  </w:num>
  <w:num w:numId="14">
    <w:abstractNumId w:val="16"/>
  </w:num>
  <w:num w:numId="15">
    <w:abstractNumId w:val="12"/>
  </w:num>
  <w:num w:numId="16">
    <w:abstractNumId w:val="7"/>
  </w:num>
  <w:num w:numId="17">
    <w:abstractNumId w:val="21"/>
  </w:num>
  <w:num w:numId="18">
    <w:abstractNumId w:val="15"/>
  </w:num>
  <w:num w:numId="19">
    <w:abstractNumId w:val="27"/>
  </w:num>
  <w:num w:numId="20">
    <w:abstractNumId w:val="0"/>
  </w:num>
  <w:num w:numId="21">
    <w:abstractNumId w:val="4"/>
  </w:num>
  <w:num w:numId="22">
    <w:abstractNumId w:val="2"/>
  </w:num>
  <w:num w:numId="23">
    <w:abstractNumId w:val="19"/>
  </w:num>
  <w:num w:numId="24">
    <w:abstractNumId w:val="5"/>
  </w:num>
  <w:num w:numId="25">
    <w:abstractNumId w:val="23"/>
  </w:num>
  <w:num w:numId="26">
    <w:abstractNumId w:val="18"/>
  </w:num>
  <w:num w:numId="27">
    <w:abstractNumId w:val="9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49"/>
    <w:rsid w:val="00012A27"/>
    <w:rsid w:val="00025E93"/>
    <w:rsid w:val="000416E2"/>
    <w:rsid w:val="000455F6"/>
    <w:rsid w:val="00055E46"/>
    <w:rsid w:val="00057712"/>
    <w:rsid w:val="00064775"/>
    <w:rsid w:val="00081E9A"/>
    <w:rsid w:val="00095C9B"/>
    <w:rsid w:val="00097D14"/>
    <w:rsid w:val="000A0896"/>
    <w:rsid w:val="000A57B3"/>
    <w:rsid w:val="000B7CA5"/>
    <w:rsid w:val="000C4EC2"/>
    <w:rsid w:val="000D3170"/>
    <w:rsid w:val="000D3A29"/>
    <w:rsid w:val="000D4128"/>
    <w:rsid w:val="0011620B"/>
    <w:rsid w:val="0012588B"/>
    <w:rsid w:val="00142E57"/>
    <w:rsid w:val="001553E7"/>
    <w:rsid w:val="00194D62"/>
    <w:rsid w:val="001B312D"/>
    <w:rsid w:val="001B6C32"/>
    <w:rsid w:val="001B7C8F"/>
    <w:rsid w:val="001C7CF6"/>
    <w:rsid w:val="001D367D"/>
    <w:rsid w:val="001E687C"/>
    <w:rsid w:val="001F2946"/>
    <w:rsid w:val="0020582C"/>
    <w:rsid w:val="00217810"/>
    <w:rsid w:val="00222D13"/>
    <w:rsid w:val="00224040"/>
    <w:rsid w:val="0023760A"/>
    <w:rsid w:val="00240CB0"/>
    <w:rsid w:val="0024333E"/>
    <w:rsid w:val="002542B1"/>
    <w:rsid w:val="0026681D"/>
    <w:rsid w:val="002711A4"/>
    <w:rsid w:val="00273208"/>
    <w:rsid w:val="00282E9B"/>
    <w:rsid w:val="00287283"/>
    <w:rsid w:val="00287C28"/>
    <w:rsid w:val="002A1411"/>
    <w:rsid w:val="002A7485"/>
    <w:rsid w:val="002B7367"/>
    <w:rsid w:val="002D06C5"/>
    <w:rsid w:val="002E75E9"/>
    <w:rsid w:val="002F07EF"/>
    <w:rsid w:val="00316DCF"/>
    <w:rsid w:val="003263E2"/>
    <w:rsid w:val="0032672E"/>
    <w:rsid w:val="0033420C"/>
    <w:rsid w:val="00353210"/>
    <w:rsid w:val="00372CB3"/>
    <w:rsid w:val="003821F2"/>
    <w:rsid w:val="00397921"/>
    <w:rsid w:val="003A6DDA"/>
    <w:rsid w:val="003B062A"/>
    <w:rsid w:val="003C471D"/>
    <w:rsid w:val="003C6098"/>
    <w:rsid w:val="003E0D4F"/>
    <w:rsid w:val="003F0F18"/>
    <w:rsid w:val="0040796B"/>
    <w:rsid w:val="00413C10"/>
    <w:rsid w:val="00413DA0"/>
    <w:rsid w:val="00414079"/>
    <w:rsid w:val="00422214"/>
    <w:rsid w:val="00424C43"/>
    <w:rsid w:val="00425612"/>
    <w:rsid w:val="0042728D"/>
    <w:rsid w:val="00440DB0"/>
    <w:rsid w:val="00445F5F"/>
    <w:rsid w:val="00454C7C"/>
    <w:rsid w:val="00475D01"/>
    <w:rsid w:val="004902CD"/>
    <w:rsid w:val="004A073A"/>
    <w:rsid w:val="004A42CB"/>
    <w:rsid w:val="004B62CB"/>
    <w:rsid w:val="004B7084"/>
    <w:rsid w:val="004E2E39"/>
    <w:rsid w:val="004E3ED3"/>
    <w:rsid w:val="004F0522"/>
    <w:rsid w:val="004F4F18"/>
    <w:rsid w:val="00507C0E"/>
    <w:rsid w:val="00525253"/>
    <w:rsid w:val="00535811"/>
    <w:rsid w:val="00553177"/>
    <w:rsid w:val="00574632"/>
    <w:rsid w:val="005766FB"/>
    <w:rsid w:val="005B3871"/>
    <w:rsid w:val="005B3C59"/>
    <w:rsid w:val="005C24C9"/>
    <w:rsid w:val="005C355F"/>
    <w:rsid w:val="005C6779"/>
    <w:rsid w:val="005D0AE8"/>
    <w:rsid w:val="005E33C8"/>
    <w:rsid w:val="005F1251"/>
    <w:rsid w:val="005F4DE5"/>
    <w:rsid w:val="005F6F5F"/>
    <w:rsid w:val="005F7101"/>
    <w:rsid w:val="00601544"/>
    <w:rsid w:val="00601898"/>
    <w:rsid w:val="00604F18"/>
    <w:rsid w:val="00613837"/>
    <w:rsid w:val="00616D96"/>
    <w:rsid w:val="00633E5D"/>
    <w:rsid w:val="00640821"/>
    <w:rsid w:val="00643D8C"/>
    <w:rsid w:val="00651550"/>
    <w:rsid w:val="00671E70"/>
    <w:rsid w:val="00674C35"/>
    <w:rsid w:val="00685CFC"/>
    <w:rsid w:val="00692D99"/>
    <w:rsid w:val="00697F07"/>
    <w:rsid w:val="006A2024"/>
    <w:rsid w:val="006A50D3"/>
    <w:rsid w:val="006A75F4"/>
    <w:rsid w:val="006B0DCE"/>
    <w:rsid w:val="006B1DE0"/>
    <w:rsid w:val="006B7380"/>
    <w:rsid w:val="006B7A3D"/>
    <w:rsid w:val="006D049C"/>
    <w:rsid w:val="006D2654"/>
    <w:rsid w:val="006E7D3A"/>
    <w:rsid w:val="006F7D10"/>
    <w:rsid w:val="00721337"/>
    <w:rsid w:val="007247D3"/>
    <w:rsid w:val="0073451E"/>
    <w:rsid w:val="00735234"/>
    <w:rsid w:val="00750F71"/>
    <w:rsid w:val="00753B45"/>
    <w:rsid w:val="007543A3"/>
    <w:rsid w:val="007558FD"/>
    <w:rsid w:val="0076718E"/>
    <w:rsid w:val="00791510"/>
    <w:rsid w:val="007A2C7C"/>
    <w:rsid w:val="007A51C3"/>
    <w:rsid w:val="007B5FDF"/>
    <w:rsid w:val="007C4D34"/>
    <w:rsid w:val="007E5566"/>
    <w:rsid w:val="00804747"/>
    <w:rsid w:val="00815393"/>
    <w:rsid w:val="00816D54"/>
    <w:rsid w:val="008257EE"/>
    <w:rsid w:val="0083279B"/>
    <w:rsid w:val="008365BD"/>
    <w:rsid w:val="0086248B"/>
    <w:rsid w:val="00862C4C"/>
    <w:rsid w:val="00890681"/>
    <w:rsid w:val="008A0C4C"/>
    <w:rsid w:val="008B1CB2"/>
    <w:rsid w:val="008C01B5"/>
    <w:rsid w:val="008C62E6"/>
    <w:rsid w:val="008D03A6"/>
    <w:rsid w:val="008E1CB6"/>
    <w:rsid w:val="008E5855"/>
    <w:rsid w:val="008F3321"/>
    <w:rsid w:val="00913233"/>
    <w:rsid w:val="00936D7C"/>
    <w:rsid w:val="00957755"/>
    <w:rsid w:val="0096640D"/>
    <w:rsid w:val="0096685C"/>
    <w:rsid w:val="009742C2"/>
    <w:rsid w:val="00984E5C"/>
    <w:rsid w:val="00985C31"/>
    <w:rsid w:val="009A52E2"/>
    <w:rsid w:val="009B4D8E"/>
    <w:rsid w:val="009C7383"/>
    <w:rsid w:val="009F1F88"/>
    <w:rsid w:val="00A017B6"/>
    <w:rsid w:val="00A17540"/>
    <w:rsid w:val="00A33083"/>
    <w:rsid w:val="00A36A96"/>
    <w:rsid w:val="00A42C83"/>
    <w:rsid w:val="00A655D6"/>
    <w:rsid w:val="00A6642B"/>
    <w:rsid w:val="00A71CF0"/>
    <w:rsid w:val="00A80233"/>
    <w:rsid w:val="00A90EF8"/>
    <w:rsid w:val="00A97E49"/>
    <w:rsid w:val="00AA6E9A"/>
    <w:rsid w:val="00AA7A27"/>
    <w:rsid w:val="00AC2400"/>
    <w:rsid w:val="00AC26A4"/>
    <w:rsid w:val="00AE3044"/>
    <w:rsid w:val="00AE6904"/>
    <w:rsid w:val="00AE69E0"/>
    <w:rsid w:val="00B24EE0"/>
    <w:rsid w:val="00B25E41"/>
    <w:rsid w:val="00B35D91"/>
    <w:rsid w:val="00B4192C"/>
    <w:rsid w:val="00B43CD2"/>
    <w:rsid w:val="00B564A0"/>
    <w:rsid w:val="00B63D27"/>
    <w:rsid w:val="00B76100"/>
    <w:rsid w:val="00B95F5D"/>
    <w:rsid w:val="00BC7015"/>
    <w:rsid w:val="00BE3B92"/>
    <w:rsid w:val="00BF1C65"/>
    <w:rsid w:val="00BF434B"/>
    <w:rsid w:val="00C026D5"/>
    <w:rsid w:val="00C1796B"/>
    <w:rsid w:val="00C22BF5"/>
    <w:rsid w:val="00C35232"/>
    <w:rsid w:val="00C7207A"/>
    <w:rsid w:val="00C81350"/>
    <w:rsid w:val="00CC4C79"/>
    <w:rsid w:val="00CC4F44"/>
    <w:rsid w:val="00CC66AA"/>
    <w:rsid w:val="00CC7213"/>
    <w:rsid w:val="00CD253A"/>
    <w:rsid w:val="00CE1319"/>
    <w:rsid w:val="00CF11CF"/>
    <w:rsid w:val="00D000EF"/>
    <w:rsid w:val="00D03101"/>
    <w:rsid w:val="00D212D3"/>
    <w:rsid w:val="00D336F5"/>
    <w:rsid w:val="00D34FD8"/>
    <w:rsid w:val="00D43C78"/>
    <w:rsid w:val="00D46549"/>
    <w:rsid w:val="00D47CBC"/>
    <w:rsid w:val="00D66B3D"/>
    <w:rsid w:val="00D77BD0"/>
    <w:rsid w:val="00DA2458"/>
    <w:rsid w:val="00DA3F64"/>
    <w:rsid w:val="00DA50AB"/>
    <w:rsid w:val="00DB5B0C"/>
    <w:rsid w:val="00DD0F94"/>
    <w:rsid w:val="00E00B0F"/>
    <w:rsid w:val="00E07ECB"/>
    <w:rsid w:val="00E26C39"/>
    <w:rsid w:val="00E32F58"/>
    <w:rsid w:val="00E404B6"/>
    <w:rsid w:val="00E51440"/>
    <w:rsid w:val="00E57E03"/>
    <w:rsid w:val="00E618B6"/>
    <w:rsid w:val="00E62B06"/>
    <w:rsid w:val="00E76A18"/>
    <w:rsid w:val="00E82001"/>
    <w:rsid w:val="00E93614"/>
    <w:rsid w:val="00EA08EB"/>
    <w:rsid w:val="00EA2B7D"/>
    <w:rsid w:val="00EA61AC"/>
    <w:rsid w:val="00ED23A2"/>
    <w:rsid w:val="00ED75D7"/>
    <w:rsid w:val="00EE7A84"/>
    <w:rsid w:val="00F0278C"/>
    <w:rsid w:val="00F20B38"/>
    <w:rsid w:val="00F20CB8"/>
    <w:rsid w:val="00F225A6"/>
    <w:rsid w:val="00F25B2E"/>
    <w:rsid w:val="00F3582A"/>
    <w:rsid w:val="00F76592"/>
    <w:rsid w:val="00F8312F"/>
    <w:rsid w:val="00F83224"/>
    <w:rsid w:val="00F83FBA"/>
    <w:rsid w:val="00F84E52"/>
    <w:rsid w:val="00F86D79"/>
    <w:rsid w:val="00F97FFB"/>
    <w:rsid w:val="00FB4BFD"/>
    <w:rsid w:val="00FC283C"/>
    <w:rsid w:val="00FC3B51"/>
    <w:rsid w:val="00FD218D"/>
    <w:rsid w:val="00FD42D3"/>
    <w:rsid w:val="00FF13E6"/>
    <w:rsid w:val="00FF1BB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29A23"/>
  <w15:docId w15:val="{B160FF75-4BF9-4EE0-957A-65F81D08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Domylnaczcionkaakapitu"/>
    <w:link w:val="MSGENFONTSTYLENAMETEMPLATEROLENUMBERMSGENFONTSTYLENAMEBYROLERUNNINGTITLE20"/>
    <w:rsid w:val="00A97E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omylnaczcionkaakapitu"/>
    <w:link w:val="MSGENFONTSTYLENAMETEMPLATEROLENUMBERMSGENFONTSTYLENAMEBYROLETEXT30"/>
    <w:rsid w:val="00A97E49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omylnaczcionkaakapitu"/>
    <w:link w:val="MSGENFONTSTYLENAMETEMPLATEROLENUMBERMSGENFONTSTYLENAMEBYROLETEXT40"/>
    <w:rsid w:val="00A97E49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omylnaczcionkaakapitu"/>
    <w:link w:val="MSGENFONTSTYLENAMETEMPLATEROLELEVELMSGENFONTSTYLENAMEBYROLEHEADING30"/>
    <w:rsid w:val="00A97E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97E49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MSGENFONTSTYLENAMETEMPLATEROLEMSGENFONTSTYLENAMEBYROLERUNNINGTITLEMSGENFONTSTYLEMODIFERSIZE8MSGENFONTSTYLEMODIFERNOTITALIC">
    <w:name w:val="MSG_EN_FONT_STYLE_NAME_TEMPLATE_ROLE MSG_EN_FONT_STYLE_NAME_BY_ROLE_RUNNING_TITLE + MSG_EN_FONT_STYLE_MODIFER_SIZE 8;MSG_EN_FONT_STYLE_MODIFER_NOT_ITALIC"/>
    <w:basedOn w:val="MSGENFONTSTYLENAMETEMPLATEROLEMSGENFONTSTYLENAMEBYROLERUNNINGTITLE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Domylnaczcionkaakapitu"/>
    <w:link w:val="MSGENFONTSTYLENAMETEMPLATEROLENUMBERMSGENFONTSTYLENAMEBYROLERUNNINGTITLE30"/>
    <w:rsid w:val="00A97E4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omylnaczcionkaakapitu"/>
    <w:rsid w:val="00A97E4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omylnaczcionkaakapitu"/>
    <w:link w:val="MSGENFONTSTYLENAMETEMPLATEROLENUMBERMSGENFONTSTYLENAMEBYROLETABLECAPTION20"/>
    <w:rsid w:val="00A97E4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basedOn w:val="MSGENFONTSTYLENAMETEMPLATEROLENUMBERMSGENFONTSTYLENAMEBYROLETEXT5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MSGENFONTSTYLENAMETEMPLATEROLENUMBERMSGENFONTSTYLENAMEBYROLETEXT5MSGENFONTSTYLEMODIFERITALIC">
    <w:name w:val="MSG_EN_FONT_STYLE_NAME_TEMPLATE_ROLE_NUMBER MSG_EN_FONT_STYLE_NAME_BY_ROLE_TEXT 5 + MSG_EN_FONT_STYLE_MODIFER_ITALIC"/>
    <w:basedOn w:val="MSGENFONTSTYLENAMETEMPLATEROLENUMBERMSGENFONTSTYLENAMEBYROLETEXT5"/>
    <w:rsid w:val="00A97E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EXT5MSGENFONTSTYLEMODIFERNOTBOLD">
    <w:name w:val="MSG_EN_FONT_STYLE_NAME_TEMPLATE_ROLE_NUMBER MSG_EN_FONT_STYLE_NAME_BY_ROLE_TEXT 5 + MSG_EN_FONT_STYLE_MODIFER_NOT_BOLD"/>
    <w:basedOn w:val="MSGENFONTSTYLENAMETEMPLATEROLENUMBERMSGENFONTSTYLENAMEBYROLETEXT5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omylnaczcionkaakapitu"/>
    <w:rsid w:val="00A97E4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0">
    <w:name w:val="MSG_EN_FONT_STYLE_NAME_TEMPLATE_ROLE_NUMBER MSG_EN_FONT_STYLE_NAME_BY_ROLE_TEXT 6"/>
    <w:basedOn w:val="MSGENFONTSTYLENAMETEMPLATEROLENUMBERMSGENFONTSTYLENAMEBYROLETEXT6"/>
    <w:rsid w:val="00A97E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omylnaczcionkaakapitu"/>
    <w:link w:val="MSGENFONTSTYLENAMETEMPLATEROLENUMBERMSGENFONTSTYLENAMEBYROLETEXT70"/>
    <w:rsid w:val="00A97E49"/>
    <w:rPr>
      <w:rFonts w:ascii="Arial" w:eastAsia="Arial" w:hAnsi="Arial" w:cs="Arial"/>
      <w:i/>
      <w:iCs/>
      <w:spacing w:val="10"/>
      <w:sz w:val="17"/>
      <w:szCs w:val="17"/>
      <w:shd w:val="clear" w:color="auto" w:fill="FFFFFF"/>
    </w:rPr>
  </w:style>
  <w:style w:type="character" w:customStyle="1" w:styleId="MSGENFONTSTYLENAMETEMPLATEROLENUMBERMSGENFONTSTYLENAMEBYROLETEXT7MSGENFONTSTYLEMODIFERSIZE75MSGENFONTSTYLEMODIFERNOTITALICMSGENFONTSTYLEMODIFERSPACING0">
    <w:name w:val="MSG_EN_FONT_STYLE_NAME_TEMPLATE_ROLE_NUMBER MSG_EN_FONT_STYLE_NAME_BY_ROLE_TEXT 7 + MSG_EN_FONT_STYLE_MODIFER_SIZE 7.5;MSG_EN_FONT_STYLE_MODIFER_NOT_ITALIC;MSG_EN_FONT_STYLE_MODIFER_SPACING 0"/>
    <w:basedOn w:val="MSGENFONTSTYLENAMETEMPLATEROLENUMBERMSGENFONTSTYLENAMEBYROLETEXT7"/>
    <w:rsid w:val="00A97E4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MSGENFONTSTYLENAMETEMPLATEROLENUMBERMSGENFONTSTYLENAMEBYROLETEXT7MSGENFONTSTYLEMODIFERSIZE9MSGENFONTSTYLEMODIFERBOLDMSGENFONTSTYLEMODIFERNOTITALICMSGENFONTSTYLEMODIFERSPACING0">
    <w:name w:val="MSG_EN_FONT_STYLE_NAME_TEMPLATE_ROLE_NUMBER MSG_EN_FONT_STYLE_NAME_BY_ROLE_TEXT 7 + MSG_EN_FONT_STYLE_MODIFER_SIZE 9;MSG_EN_FONT_STYLE_MODIFER_BOLD;MSG_EN_FONT_STYLE_MODIFER_NOT_ITALIC;MSG_EN_FONT_STYLE_MODIFER_SPACING 0"/>
    <w:basedOn w:val="MSGENFONTSTYLENAMETEMPLATEROLENUMBERMSGENFONTSTYLENAMEBYROLETEXT7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omylnaczcionkaakapitu"/>
    <w:link w:val="MSGENFONTSTYLENAMETEMPLATEROLENUMBERMSGENFONTSTYLENAMEBYROLETEXT80"/>
    <w:rsid w:val="00A97E49"/>
    <w:rPr>
      <w:rFonts w:ascii="Arial" w:eastAsia="Arial" w:hAnsi="Arial" w:cs="Arial"/>
      <w:i/>
      <w:iCs/>
      <w:spacing w:val="10"/>
      <w:sz w:val="19"/>
      <w:szCs w:val="19"/>
      <w:shd w:val="clear" w:color="auto" w:fill="FFFFFF"/>
    </w:rPr>
  </w:style>
  <w:style w:type="character" w:customStyle="1" w:styleId="MSGENFONTSTYLENAMETEMPLATEROLENUMBERMSGENFONTSTYLENAMEBYROLETEXT8MSGENFONTSTYLEMODIFERSMALLCAPS">
    <w:name w:val="MSG_EN_FONT_STYLE_NAME_TEMPLATE_ROLE_NUMBER MSG_EN_FONT_STYLE_NAME_BY_ROLE_TEXT 8 + MSG_EN_FONT_STYLE_MODIFER_SMALL_CAPS"/>
    <w:basedOn w:val="MSGENFONTSTYLENAMETEMPLATEROLENUMBERMSGENFONTSTYLENAMEBYROLETEXT8"/>
    <w:rsid w:val="00A97E49"/>
    <w:rPr>
      <w:rFonts w:ascii="Arial" w:eastAsia="Arial" w:hAnsi="Arial" w:cs="Arial"/>
      <w:i/>
      <w:iCs/>
      <w:smallCaps/>
      <w:color w:val="000000"/>
      <w:spacing w:val="1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8MSGENFONTSTYLEMODIFERNAMETimesNewRomanMSGENFONTSTYLEMODIFERSIZE105MSGENFONTSTYLEMODIFERNOTITALICMSGENFONTSTYLEMODIFERSPACING0">
    <w:name w:val="MSG_EN_FONT_STYLE_NAME_TEMPLATE_ROLE_NUMBER MSG_EN_FONT_STYLE_NAME_BY_ROLE_TEXT 8 + MSG_EN_FONT_STYLE_MODIFER_NAME Times New Roman;MSG_EN_FONT_STYLE_MODIFER_SIZE 10.5;MSG_EN_FONT_STYLE_MODIFER_NOT_ITALIC;MSG_EN_FONT_STYLE_MODIFER_SPACING 0"/>
    <w:basedOn w:val="MSGENFONTSTYLENAMETEMPLATEROLENUMBERMSGENFONTSTYLENAMEBYROLETEXT8"/>
    <w:rsid w:val="00A97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MSGENFONTSTYLENAMETEMPLATEROLENUMBERMSGENFONTSTYLENAMEBYROLETEXT8MSGENFONTSTYLEMODIFERNOTITALICMSGENFONTSTYLEMODIFERSPACING0">
    <w:name w:val="MSG_EN_FONT_STYLE_NAME_TEMPLATE_ROLE_NUMBER MSG_EN_FONT_STYLE_NAME_BY_ROLE_TEXT 8 + MSG_EN_FONT_STYLE_MODIFER_NOT_ITALIC;MSG_EN_FONT_STYLE_MODIFER_SPACING 0"/>
    <w:basedOn w:val="MSGENFONTSTYLENAMETEMPLATEROLENUMBERMSGENFONTSTYLENAMEBYROLETEXT8"/>
    <w:rsid w:val="00A97E4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8MSGENFONTSTYLEMODIFERBOLDMSGENFONTSTYLEMODIFERNOTITALICMSGENFONTSTYLEMODIFERSPACING0">
    <w:name w:val="MSG_EN_FONT_STYLE_NAME_TEMPLATE_ROLE_NUMBER MSG_EN_FONT_STYLE_NAME_BY_ROLE_TEXT 8 + MSG_EN_FONT_STYLE_MODIFER_BOLD;MSG_EN_FONT_STYLE_MODIFER_NOT_ITALIC;MSG_EN_FONT_STYLE_MODIFER_SPACING 0"/>
    <w:basedOn w:val="MSGENFONTSTYLENAMETEMPLATEROLENUMBERMSGENFONTSTYLENAMEBYROLETEXT8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2MSGENFONTSTYLEMODIFERITALICMSGENFONTSTYLEMODIFERSPACING0">
    <w:name w:val="MSG_EN_FONT_STYLE_NAME_TEMPLATE_ROLE_NUMBER MSG_EN_FONT_STYLE_NAME_BY_ROLE_TEXT 2 + MSG_EN_FONT_STYLE_MODIFER_ITALIC;MSG_EN_FONT_STYLE_MODIFER_SPACING 0"/>
    <w:basedOn w:val="MSGENFONTSTYLENAMETEMPLATEROLENUMBERMSGENFONTSTYLENAMEBYROLETEXT2"/>
    <w:rsid w:val="00A97E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EXT2MSGENFONTSTYLEMODIFERNAMETimesNewRomanMSGENFONTSTYLEMODIFERSIZE105">
    <w:name w:val="MSG_EN_FONT_STYLE_NAME_TEMPLATE_ROLE_NUMBER MSG_EN_FONT_STYLE_NAME_BY_ROLE_TEXT 2 + MSG_EN_FONT_STYLE_MODIFER_NAME Times New Roman;MSG_EN_FONT_STYLE_MODIFER_SIZE 10.5"/>
    <w:basedOn w:val="MSGENFONTSTYLENAMETEMPLATEROLENUMBERMSGENFONTSTYLENAMEBYROLETEXT2"/>
    <w:rsid w:val="00A97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MSGENFONTSTYLENAMETEMPLATEROLENUMBERMSGENFONTSTYLENAMEBYROLETEXT2MSGENFONTSTYLEMODIFERBOLDMSGENFONTSTYLEMODIFERITALIC">
    <w:name w:val="MSG_EN_FONT_STYLE_NAME_TEMPLATE_ROLE_NUMBER MSG_EN_FONT_STYLE_NAME_BY_ROLE_TEXT 2 + MSG_EN_FONT_STYLE_MODIFER_BOLD;MSG_EN_FONT_STYLE_MODIFER_ITALIC"/>
    <w:basedOn w:val="MSGENFONTSTYLENAMETEMPLATEROLENUMBERMSGENFONTSTYLENAMEBYROLETEXT2"/>
    <w:rsid w:val="00A97E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MSGENFONTSTYLENAMETEMPLATEROLENUMBERMSGENFONTSTYLENAMEBYROLETEXT2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omylnaczcionkaakapitu"/>
    <w:link w:val="MSGENFONTSTYLENAMETEMPLATEROLENUMBERMSGENFONTSTYLENAMEBYROLETEXT90"/>
    <w:rsid w:val="00A97E49"/>
    <w:rPr>
      <w:sz w:val="21"/>
      <w:szCs w:val="21"/>
      <w:shd w:val="clear" w:color="auto" w:fill="FFFFFF"/>
    </w:rPr>
  </w:style>
  <w:style w:type="character" w:customStyle="1" w:styleId="MSGENFONTSTYLENAMETEMPLATEROLENUMBERMSGENFONTSTYLENAMEBYROLETEXT9MSGENFONTSTYLEMODIFERNAMEArialMSGENFONTSTYLEMODIFERSIZE95MSGENFONTSTYLEMODIFERITALIC">
    <w:name w:val="MSG_EN_FONT_STYLE_NAME_TEMPLATE_ROLE_NUMBER MSG_EN_FONT_STYLE_NAME_BY_ROLE_TEXT 9 + MSG_EN_FONT_STYLE_MODIFER_NAME Arial;MSG_EN_FONT_STYLE_MODIFER_SIZE 9.5;MSG_EN_FONT_STYLE_MODIFER_ITALIC"/>
    <w:basedOn w:val="MSGENFONTSTYLENAMETEMPLATEROLENUMBERMSGENFONTSTYLENAMEBYROLETEXT9"/>
    <w:rsid w:val="00A97E4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9MSGENFONTSTYLEMODIFERNAMEArialMSGENFONTSTYLEMODIFERSIZE45">
    <w:name w:val="MSG_EN_FONT_STYLE_NAME_TEMPLATE_ROLE_NUMBER MSG_EN_FONT_STYLE_NAME_BY_ROLE_TEXT 9 + MSG_EN_FONT_STYLE_MODIFER_NAME Arial;MSG_EN_FONT_STYLE_MODIFER_SIZE 4.5"/>
    <w:basedOn w:val="MSGENFONTSTYLENAMETEMPLATEROLENUMBERMSGENFONTSTYLENAMEBYROLETEXT9"/>
    <w:rsid w:val="00A97E49"/>
    <w:rPr>
      <w:rFonts w:ascii="Arial" w:eastAsia="Arial" w:hAnsi="Arial" w:cs="Arial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MSGENFONTSTYLENAMETEMPLATEROLENUMBERMSGENFONTSTYLENAMEBYROLETEXT9MSGENFONTSTYLEMODIFERNAMEArialMSGENFONTSTYLEMODIFERSIZE6">
    <w:name w:val="MSG_EN_FONT_STYLE_NAME_TEMPLATE_ROLE_NUMBER MSG_EN_FONT_STYLE_NAME_BY_ROLE_TEXT 9 + MSG_EN_FONT_STYLE_MODIFER_NAME Arial;MSG_EN_FONT_STYLE_MODIFER_SIZE 6"/>
    <w:basedOn w:val="MSGENFONTSTYLENAMETEMPLATEROLENUMBERMSGENFONTSTYLENAMEBYROLETEXT9"/>
    <w:rsid w:val="00A97E49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MSGENFONTSTYLENAMETEMPLATEROLENUMBERMSGENFONTSTYLENAMEBYROLETEXT9MSGENFONTSTYLEMODIFERNAMEArialMSGENFONTSTYLEMODIFERSIZE95">
    <w:name w:val="MSG_EN_FONT_STYLE_NAME_TEMPLATE_ROLE_NUMBER MSG_EN_FONT_STYLE_NAME_BY_ROLE_TEXT 9 + MSG_EN_FONT_STYLE_MODIFER_NAME Arial;MSG_EN_FONT_STYLE_MODIFER_SIZE 9.5"/>
    <w:basedOn w:val="MSGENFONTSTYLENAMETEMPLATEROLENUMBERMSGENFONTSTYLENAMEBYROLETEXT9"/>
    <w:rsid w:val="00A97E4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omylnaczcionkaakapitu"/>
    <w:link w:val="MSGENFONTSTYLENAMETEMPLATEROLENUMBERMSGENFONTSTYLENAMEBYROLETEXT100"/>
    <w:rsid w:val="00A97E49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10MSGENFONTSTYLEMODIFERSPACING0">
    <w:name w:val="MSG_EN_FONT_STYLE_NAME_TEMPLATE_ROLE_NUMBER MSG_EN_FONT_STYLE_NAME_BY_ROLE_TEXT 10 + MSG_EN_FONT_STYLE_MODIFER_SPACING 0"/>
    <w:basedOn w:val="MSGENFONTSTYLENAMETEMPLATEROLENUMBERMSGENFONTSTYLENAMEBYROLETEXT10"/>
    <w:rsid w:val="00A97E49"/>
    <w:rPr>
      <w:rFonts w:ascii="Arial" w:eastAsia="Arial" w:hAnsi="Arial" w:cs="Arial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0MSGENFONTSTYLEMODIFERSIZE45MSGENFONTSTYLEMODIFERNOTITALIC">
    <w:name w:val="MSG_EN_FONT_STYLE_NAME_TEMPLATE_ROLE_NUMBER MSG_EN_FONT_STYLE_NAME_BY_ROLE_TEXT 10 + MSG_EN_FONT_STYLE_MODIFER_SIZE 4.5;MSG_EN_FONT_STYLE_MODIFER_NOT_ITALIC"/>
    <w:basedOn w:val="MSGENFONTSTYLENAMETEMPLATEROLENUMBERMSGENFONTSTYLENAMEBYROLETEXT10"/>
    <w:rsid w:val="00A97E49"/>
    <w:rPr>
      <w:rFonts w:ascii="Arial" w:eastAsia="Arial" w:hAnsi="Arial" w:cs="Arial"/>
      <w:i/>
      <w:iCs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MSGENFONTSTYLENAMETEMPLATEROLENUMBERMSGENFONTSTYLENAMEBYROLETEXT10MSGENFONTSTYLEMODIFERBOLDMSGENFONTSTYLEMODIFERNOTITALIC">
    <w:name w:val="MSG_EN_FONT_STYLE_NAME_TEMPLATE_ROLE_NUMBER MSG_EN_FONT_STYLE_NAME_BY_ROLE_TEXT 10 + MSG_EN_FONT_STYLE_MODIFER_BOLD;MSG_EN_FONT_STYLE_MODIFER_NOT_ITALIC"/>
    <w:basedOn w:val="MSGENFONTSTYLENAMETEMPLATEROLENUMBERMSGENFONTSTYLENAMEBYROLETEXT10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A97E49"/>
    <w:rPr>
      <w:sz w:val="21"/>
      <w:szCs w:val="21"/>
      <w:shd w:val="clear" w:color="auto" w:fill="FFFFFF"/>
    </w:rPr>
  </w:style>
  <w:style w:type="character" w:customStyle="1" w:styleId="MSGENFONTSTYLENAMETEMPLATEROLENUMBERMSGENFONTSTYLENAMEBYROLETEXT11MSGENFONTSTYLEMODIFERNAMEArialMSGENFONTSTYLEMODIFERSIZE6">
    <w:name w:val="MSG_EN_FONT_STYLE_NAME_TEMPLATE_ROLE_NUMBER MSG_EN_FONT_STYLE_NAME_BY_ROLE_TEXT 11 + MSG_EN_FONT_STYLE_MODIFER_NAME Arial;MSG_EN_FONT_STYLE_MODIFER_SIZE 6"/>
    <w:basedOn w:val="MSGENFONTSTYLENAMETEMPLATEROLENUMBERMSGENFONTSTYLENAMEBYROLETEXT11"/>
    <w:rsid w:val="00A97E49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MSGENFONTSTYLENAMETEMPLATEROLENUMBERMSGENFONTSTYLENAMEBYROLETEXT11MSGENFONTSTYLEMODIFERNAMEArialMSGENFONTSTYLEMODIFERSIZE95MSGENFONTSTYLEMODIFERITALIC">
    <w:name w:val="MSG_EN_FONT_STYLE_NAME_TEMPLATE_ROLE_NUMBER MSG_EN_FONT_STYLE_NAME_BY_ROLE_TEXT 11 + MSG_EN_FONT_STYLE_MODIFER_NAME Arial;MSG_EN_FONT_STYLE_MODIFER_SIZE 9.5;MSG_EN_FONT_STYLE_MODIFER_ITALIC"/>
    <w:basedOn w:val="MSGENFONTSTYLENAMETEMPLATEROLENUMBERMSGENFONTSTYLENAMEBYROLETEXT11"/>
    <w:rsid w:val="00A97E4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1MSGENFONTSTYLEMODIFERNAMEArialMSGENFONTSTYLEMODIFERSIZE95">
    <w:name w:val="MSG_EN_FONT_STYLE_NAME_TEMPLATE_ROLE_NUMBER MSG_EN_FONT_STYLE_NAME_BY_ROLE_TEXT 11 + MSG_EN_FONT_STYLE_MODIFER_NAME Arial;MSG_EN_FONT_STYLE_MODIFER_SIZE 9.5"/>
    <w:basedOn w:val="MSGENFONTSTYLENAMETEMPLATEROLENUMBERMSGENFONTSTYLENAMEBYROLETEXT11"/>
    <w:rsid w:val="00A97E4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1MSGENFONTSTYLEMODIFERSMALLCAPS">
    <w:name w:val="MSG_EN_FONT_STYLE_NAME_TEMPLATE_ROLE_NUMBER MSG_EN_FONT_STYLE_NAME_BY_ROLE_TEXT 11 + MSG_EN_FONT_STYLE_MODIFER_SMALL_CAPS"/>
    <w:basedOn w:val="MSGENFONTSTYLENAMETEMPLATEROLENUMBERMSGENFONTSTYLENAMEBYROLETEXT11"/>
    <w:rsid w:val="00A97E4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A97E49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12MSGENFONTSTYLEMODIFERBOLD">
    <w:name w:val="MSG_EN_FONT_STYLE_NAME_TEMPLATE_ROLE_NUMBER MSG_EN_FONT_STYLE_NAME_BY_ROLE_TEXT 12 + MSG_EN_FONT_STYLE_MODIFER_BOLD"/>
    <w:basedOn w:val="MSGENFONTSTYLENAMETEMPLATEROLENUMBERMSGENFONTSTYLENAMEBYROLETEXT12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basedOn w:val="MSGENFONTSTYLENAMETEMPLATEROLENUMBERMSGENFONTSTYLENAMEBYROLETEXT12"/>
    <w:rsid w:val="00A97E4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2MSGENFONTSTYLEMODIFERBOLDMSGENFONTSTYLEMODIFERNOTITALIC">
    <w:name w:val="MSG_EN_FONT_STYLE_NAME_TEMPLATE_ROLE_NUMBER MSG_EN_FONT_STYLE_NAME_BY_ROLE_TEXT 12 + MSG_EN_FONT_STYLE_MODIFER_BOLD;MSG_EN_FONT_STYLE_MODIFER_NOT_ITALIC"/>
    <w:basedOn w:val="MSGENFONTSTYLENAMETEMPLATEROLENUMBERMSGENFONTSTYLENAMEBYROLETEXT12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2MSGENFONTSTYLEMODIFERSIZE6">
    <w:name w:val="MSG_EN_FONT_STYLE_NAME_TEMPLATE_ROLE_NUMBER MSG_EN_FONT_STYLE_NAME_BY_ROLE_TEXT 2 + MSG_EN_FONT_STYLE_MODIFER_SIZE 6"/>
    <w:basedOn w:val="MSGENFONTSTYLENAMETEMPLATEROLENUMBERMSGENFONTSTYLENAMEBYROLETEXT2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rsid w:val="00A97E4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EXT8MSGENFONTSTYLEMODIFERSPACING0">
    <w:name w:val="MSG_EN_FONT_STYLE_NAME_TEMPLATE_ROLE_NUMBER MSG_EN_FONT_STYLE_NAME_BY_ROLE_TEXT 8 + MSG_EN_FONT_STYLE_MODIFER_SPACING 0"/>
    <w:basedOn w:val="MSGENFONTSTYLENAMETEMPLATEROLENUMBERMSGENFONTSTYLENAMEBYROLETEXT8"/>
    <w:rsid w:val="00A97E4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omylnaczcionkaakapitu"/>
    <w:link w:val="MSGENFONTSTYLENAMETEMPLATEROLENUMBERMSGENFONTSTYLENAMEBYROLETEXT130"/>
    <w:rsid w:val="00A97E49"/>
    <w:rPr>
      <w:rFonts w:ascii="Arial" w:eastAsia="Arial" w:hAnsi="Arial" w:cs="Arial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MSGENFONTSTYLENAMETEMPLATEROLENUMBERMSGENFONTSTYLENAMEBYROLETEXT13MSGENFONTSTYLEMODIFERNOTBOLD">
    <w:name w:val="MSG_EN_FONT_STYLE_NAME_TEMPLATE_ROLE_NUMBER MSG_EN_FONT_STYLE_NAME_BY_ROLE_TEXT 13 + MSG_EN_FONT_STYLE_MODIFER_NOT_BOLD"/>
    <w:basedOn w:val="MSGENFONTSTYLENAMETEMPLATEROLENUMBERMSGENFONTSTYLENAMEBYROLETEXT13"/>
    <w:rsid w:val="00A97E49"/>
    <w:rPr>
      <w:rFonts w:ascii="Arial" w:eastAsia="Arial" w:hAnsi="Arial" w:cs="Arial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3MSGENFONTSTYLEMODIFERNAMETimesNewRomanMSGENFONTSTYLEMODIFERSIZE105MSGENFONTSTYLEMODIFERNOTBOLDMSGENFONTSTYLEMODIFERNOTITALICMSGENFONTS">
    <w:name w:val="MSG_EN_FONT_STYLE_NAME_TEMPLATE_ROLE_NUMBER MSG_EN_FONT_STYLE_NAME_BY_ROLE_TEXT 13 + MSG_EN_FONT_STYLE_MODIFER_NAME Times New Roman;MSG_EN_FONT_STYLE_MODIFER_SIZE 10.5;MSG_EN_FONT_STYLE_MODIFER_NOT_BOLD;MSG_EN_FONT_STYLE_MODIFER_NOT_ITALIC;MSG_EN_FONT_S"/>
    <w:basedOn w:val="MSGENFONTSTYLENAMETEMPLATEROLENUMBERMSGENFONTSTYLENAMEBYROLETEXT13"/>
    <w:rsid w:val="00A97E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MSGENFONTSTYLENAMETEMPLATEROLENUMBERMSGENFONTSTYLENAMEBYROLETEXT13MSGENFONTSTYLEMODIFERNOTBOLDMSGENFONTSTYLEMODIFERNOTITALICMSGENFONTSTYLEMODIFERSPACING0">
    <w:name w:val="MSG_EN_FONT_STYLE_NAME_TEMPLATE_ROLE_NUMBER MSG_EN_FONT_STYLE_NAME_BY_ROLE_TEXT 13 + MSG_EN_FONT_STYLE_MODIFER_NOT_BOLD;MSG_EN_FONT_STYLE_MODIFER_NOT_ITALIC;MSG_EN_FONT_STYLE_MODIFER_SPACING 0"/>
    <w:basedOn w:val="MSGENFONTSTYLENAMETEMPLATEROLENUMBERMSGENFONTSTYLENAMEBYROLETEXT13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EXT13MSGENFONTSTYLEMODIFERNAMETimesNewRomanMSGENFONTSTYLEMODIFERNOTITALICMSGENFONTSTYLEMODIFERSPACING0">
    <w:name w:val="MSG_EN_FONT_STYLE_NAME_TEMPLATE_ROLE_NUMBER MSG_EN_FONT_STYLE_NAME_BY_ROLE_TEXT 13 + MSG_EN_FONT_STYLE_MODIFER_NAME Times New Roman;MSG_EN_FONT_STYLE_MODIFER_NOT_ITALIC;MSG_EN_FONT_STYLE_MODIFER_SPACING 0"/>
    <w:basedOn w:val="MSGENFONTSTYLENAMETEMPLATEROLENUMBERMSGENFONTSTYLENAMEBYROLETEXT13"/>
    <w:rsid w:val="00A97E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omylnaczcionkaakapitu"/>
    <w:rsid w:val="00A97E4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Domylnaczcionkaakapitu"/>
    <w:link w:val="MSGENFONTSTYLENAMETEMPLATEROLENUMBERMSGENFONTSTYLENAMEBYROLETEXT140"/>
    <w:rsid w:val="00A97E49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Domylnaczcionkaakapitu"/>
    <w:rsid w:val="00A97E4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FOOTNOTE2">
    <w:name w:val="MSG_EN_FONT_STYLE_NAME_TEMPLATE_ROLE_NUMBER MSG_EN_FONT_STYLE_NAME_BY_ROLE_FOOTNOTE 2_"/>
    <w:basedOn w:val="Domylnaczcionkaakapitu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MSGENFONTSTYLEMODIFERNOTBOLDMSGENFONTSTYLEMODIFERNOTITALIC">
    <w:name w:val="MSG_EN_FONT_STYLE_NAME_TEMPLATE_ROLE_NUMBER MSG_EN_FONT_STYLE_NAME_BY_ROLE_TEXT 6 + MSG_EN_FONT_STYLE_MODIFER_NOT_BOLD;MSG_EN_FONT_STYLE_MODIFER_NOT_ITALIC"/>
    <w:basedOn w:val="MSGENFONTSTYLENAMETEMPLATEROLENUMBERMSGENFONTSTYLENAMEBYROLETEXT6"/>
    <w:rsid w:val="00A97E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MSGENFONTSTYLENAMEBYROLEFOOTNOTE">
    <w:name w:val="MSG_EN_FONT_STYLE_NAME_TEMPLATE_ROLE MSG_EN_FONT_STYLE_NAME_BY_ROLE_FOOTNOTE_"/>
    <w:basedOn w:val="Domylnaczcionkaakapitu"/>
    <w:link w:val="MSGENFONTSTYLENAMETEMPLATEROLEMSGENFONTSTYLENAMEBYROLEFOOTNOTE0"/>
    <w:rsid w:val="00A97E4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MSGENFONTSTYLENAMETEMPLATEROLENUMBERMSGENFONTSTYLENAMEBYROLETEXT16">
    <w:name w:val="MSG_EN_FONT_STYLE_NAME_TEMPLATE_ROLE_NUMBER MSG_EN_FONT_STYLE_NAME_BY_ROLE_TEXT 16_"/>
    <w:basedOn w:val="Domylnaczcionkaakapitu"/>
    <w:link w:val="MSGENFONTSTYLENAMETEMPLATEROLENUMBERMSGENFONTSTYLENAMEBYROLETEXT160"/>
    <w:rsid w:val="00A97E4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MSGENFONTSTYLENAMETEMPLATEROLENUMBERMSGENFONTSTYLENAMEBYROLETEXT17">
    <w:name w:val="MSG_EN_FONT_STYLE_NAME_TEMPLATE_ROLE_NUMBER MSG_EN_FONT_STYLE_NAME_BY_ROLE_TEXT 17_"/>
    <w:basedOn w:val="Domylnaczcionkaakapitu"/>
    <w:link w:val="MSGENFONTSTYLENAMETEMPLATEROLENUMBERMSGENFONTSTYLENAMEBYROLETEXT170"/>
    <w:rsid w:val="00A97E49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omylnaczcionkaakapitu"/>
    <w:link w:val="MSGENFONTSTYLENAMETEMPLATEROLEMSGENFONTSTYLENAMEBYROLETABLECAPTION0"/>
    <w:rsid w:val="00A97E4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MSGENFONTSTYLENAMETEMPLATEROLEMSGENFONTSTYLENAMEBYROLETABLECAPTIONMSGENFONTSTYLEMODIFERSIZE8MSGENFONTSTYLEMODIFERBOLDMSGENFONTSTYLEMODIFERITALIC">
    <w:name w:val="MSG_EN_FONT_STYLE_NAME_TEMPLATE_ROLE MSG_EN_FONT_STYLE_NAME_BY_ROLE_TABLE_CAPTION + MSG_EN_FONT_STYLE_MODIFER_SIZE 8;MSG_EN_FONT_STYLE_MODIFER_BOLD;MSG_EN_FONT_STYLE_MODIFER_ITALIC"/>
    <w:basedOn w:val="MSGENFONTSTYLENAMETEMPLATEROLEMSGENFONTSTYLENAMEBYROLETABLECAPTION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MSGENFONTSTYLENAMETEMPLATEROLEMSGENFONTSTYLENAMEBYROLETABLECAPTIONMSGENFONTSTYLEMODIFERSMALLCAPS">
    <w:name w:val="MSG_EN_FONT_STYLE_NAME_TEMPLATE_ROLE MSG_EN_FONT_STYLE_NAME_BY_ROLE_TABLE_CAPTION + MSG_EN_FONT_STYLE_MODIFER_SMALL_CAPS"/>
    <w:basedOn w:val="MSGENFONTSTYLENAMETEMPLATEROLEMSGENFONTSTYLENAMEBYROLETABLECAPTION"/>
    <w:rsid w:val="00A97E49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MSGENFONTSTYLENAMETEMPLATEROLEMSGENFONTSTYLENAMEBYROLEFOOTNOTEMSGENFONTSTYLEMODIFERSIZE8MSGENFONTSTYLEMODIFERBOLDMSGENFONTSTYLEMODIFERITALIC">
    <w:name w:val="MSG_EN_FONT_STYLE_NAME_TEMPLATE_ROLE MSG_EN_FONT_STYLE_NAME_BY_ROLE_FOOTNOTE + MSG_EN_FONT_STYLE_MODIFER_SIZE 8;MSG_EN_FONT_STYLE_MODIFER_BOLD;MSG_EN_FONT_STYLE_MODIFER_ITALIC"/>
    <w:basedOn w:val="MSGENFONTSTYLENAMETEMPLATEROLEMSGENFONTSTYLENAMEBYROLEFOOTNOTE"/>
    <w:rsid w:val="00A97E4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MSGENFONTSTYLENAMETEMPLATEROLEMSGENFONTSTYLENAMEBYROLEFOOTNOTEMSGENFONTSTYLEMODIFERSMALLCAPS">
    <w:name w:val="MSG_EN_FONT_STYLE_NAME_TEMPLATE_ROLE MSG_EN_FONT_STYLE_NAME_BY_ROLE_FOOTNOTE + MSG_EN_FONT_STYLE_MODIFER_SMALL_CAPS"/>
    <w:basedOn w:val="MSGENFONTSTYLENAMETEMPLATEROLEMSGENFONTSTYLENAMEBYROLEFOOTNOTE"/>
    <w:rsid w:val="00A97E49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MSGENFONTSTYLENAMETEMPLATEROLENUMBERMSGENFONTSTYLENAMEBYROLETEXT150">
    <w:name w:val="MSG_EN_FONT_STYLE_NAME_TEMPLATE_ROLE_NUMBER MSG_EN_FONT_STYLE_NAME_BY_ROLE_TEXT 15"/>
    <w:basedOn w:val="MSGENFONTSTYLENAMETEMPLATEROLENUMBERMSGENFONTSTYLENAMEBYROLETEXT15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MSGENFONTSTYLENAMETEMPLATEROLENUMBERMSGENFONTSTYLENAMEBYROLETEXT15MSGENFONTSTYLEMODIFERSIZE95">
    <w:name w:val="MSG_EN_FONT_STYLE_NAME_TEMPLATE_ROLE_NUMBER MSG_EN_FONT_STYLE_NAME_BY_ROLE_TEXT 15 + MSG_EN_FONT_STYLE_MODIFER_SIZE 9.5"/>
    <w:basedOn w:val="MSGENFONTSTYLENAMETEMPLATEROLENUMBERMSGENFONTSTYLENAMEBYROLETEXT15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EXT5MSGENFONTSTYLEMODIFERSIZE105">
    <w:name w:val="MSG_EN_FONT_STYLE_NAME_TEMPLATE_ROLE_NUMBER MSG_EN_FONT_STYLE_NAME_BY_ROLE_TEXT 5 + MSG_EN_FONT_STYLE_MODIFER_SIZE 10.5"/>
    <w:basedOn w:val="MSGENFONTSTYLENAMETEMPLATEROLENUMBERMSGENFONTSTYLENAMEBYROLETEXT5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Domylnaczcionkaakapitu"/>
    <w:link w:val="MSGENFONTSTYLENAMETEMPLATEROLENUMBERMSGENFONTSTYLENAMEBYROLETEXT180"/>
    <w:rsid w:val="00A97E49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MSGENFONTSTYLENAMETEMPLATEROLENUMBERMSGENFONTSTYLENAMEBYROLETABLECAPTION30">
    <w:name w:val="MSG_EN_FONT_STYLE_NAME_TEMPLATE_ROLE_NUMBER MSG_EN_FONT_STYLE_NAME_BY_ROLE_TABLE_CAPTION 3"/>
    <w:basedOn w:val="MSGENFONTSTYLENAMETEMPLATEROLENUMBERMSGENFONTSTYLENAMEBYROLETABLECAPTION3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MSGENFONTSTYLENAMETEMPLATEROLENUMBERMSGENFONTSTYLENAMEBYROLETEXT2MSGENFONTSTYLEMODIFERBOLDMSGENFONTSTYLEMODIFERSPACING3">
    <w:name w:val="MSG_EN_FONT_STYLE_NAME_TEMPLATE_ROLE_NUMBER MSG_EN_FONT_STYLE_NAME_BY_ROLE_TEXT 2 + MSG_EN_FONT_STYLE_MODIFER_BOLD;MSG_EN_FONT_STYLE_MODIFER_SPACING 3"/>
    <w:basedOn w:val="MSGENFONTSTYLENAMETEMPLATEROLENUMBERMSGENFONTSTYLENAMEBYROLETEXT2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EXT6MSGENFONTSTYLEMODIFERNOTITALIC">
    <w:name w:val="MSG_EN_FONT_STYLE_NAME_TEMPLATE_ROLE_NUMBER MSG_EN_FONT_STYLE_NAME_BY_ROLE_TEXT 6 + MSG_EN_FONT_STYLE_MODIFER_NOT_ITALIC"/>
    <w:basedOn w:val="MSGENFONTSTYLENAMETEMPLATEROLENUMBERMSGENFONTSTYLENAMEBYROLETEXT6"/>
    <w:rsid w:val="00A97E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TABLECAPTION3MSGENFONTSTYLEMODIFERNOTBOLD">
    <w:name w:val="MSG_EN_FONT_STYLE_NAME_TEMPLATE_ROLE_NUMBER MSG_EN_FONT_STYLE_NAME_BY_ROLE_TABLE_CAPTION 3 + MSG_EN_FONT_STYLE_MODIFER_NOT_BOLD"/>
    <w:basedOn w:val="MSGENFONTSTYLENAMETEMPLATEROLENUMBERMSGENFONTSTYLENAMEBYROLETABLECAPTION3"/>
    <w:rsid w:val="00A97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Domylnaczcionkaakapitu"/>
    <w:link w:val="MSGENFONTSTYLENAMETEMPLATEROLEMSGENFONTSTYLENAMEBYROLETABLEOFCONTENTS0"/>
    <w:rsid w:val="00A97E4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FOOTNOTE2MSGENFONTSTYLEMODIFERBOLDMSGENFONTSTYLEMODIFERITALIC">
    <w:name w:val="MSG_EN_FONT_STYLE_NAME_TEMPLATE_ROLE_NUMBER MSG_EN_FONT_STYLE_NAME_BY_ROLE_FOOTNOTE 2 + MSG_EN_FONT_STYLE_MODIFER_BOLD;MSG_EN_FONT_STYLE_MODIFER_ITALIC"/>
    <w:basedOn w:val="MSGENFONTSTYLENAMETEMPLATEROLENUMBERMSGENFONTSTYLENAMEBYROLEFOOTNOTE2"/>
    <w:rsid w:val="00A97E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MSGENFONTSTYLENAMETEMPLATEROLENUMBERMSGENFONTSTYLENAMEBYROLEFOOTNOTE20">
    <w:name w:val="MSG_EN_FONT_STYLE_NAME_TEMPLATE_ROLE_NUMBER MSG_EN_FONT_STYLE_NAME_BY_ROLE_FOOTNOTE 2"/>
    <w:basedOn w:val="MSGENFONTSTYLENAMETEMPLATEROLENUMBERMSGENFONTSTYLENAMEBYROLEFOOTNOTE2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Domylnaczcionkaakapitu"/>
    <w:link w:val="MSGENFONTSTYLENAMETEMPLATEROLENUMBERMSGENFONTSTYLENAMEBYROLETEXT190"/>
    <w:rsid w:val="00A97E4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MSGENFONTSTYLENAMETEMPLATEROLENUMBERMSGENFONTSTYLENAMEBYROLEFOOTNOTE3">
    <w:name w:val="MSG_EN_FONT_STYLE_NAME_TEMPLATE_ROLE_NUMBER MSG_EN_FONT_STYLE_NAME_BY_ROLE_FOOTNOTE 3_"/>
    <w:basedOn w:val="Domylnaczcionkaakapitu"/>
    <w:link w:val="MSGENFONTSTYLENAMETEMPLATEROLENUMBERMSGENFONTSTYLENAMEBYROLEFOOTNOTE30"/>
    <w:rsid w:val="00A97E49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97E49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character" w:customStyle="1" w:styleId="MSGENFONTSTYLENAMETEMPLATEROLENUMBERMSGENFONTSTYLENAMEBYROLETEXT200">
    <w:name w:val="MSG_EN_FONT_STYLE_NAME_TEMPLATE_ROLE_NUMBER MSG_EN_FONT_STYLE_NAME_BY_ROLE_TEXT 20_"/>
    <w:basedOn w:val="Domylnaczcionkaakapitu"/>
    <w:link w:val="MSGENFONTSTYLENAMETEMPLATEROLENUMBERMSGENFONTSTYLENAMEBYROLETEXT201"/>
    <w:rsid w:val="00A97E49"/>
    <w:rPr>
      <w:b/>
      <w:bCs/>
      <w:sz w:val="48"/>
      <w:szCs w:val="48"/>
      <w:shd w:val="clear" w:color="auto" w:fill="FFFFFF"/>
    </w:rPr>
  </w:style>
  <w:style w:type="character" w:customStyle="1" w:styleId="MSGENFONTSTYLENAMETEMPLATEROLENUMBERMSGENFONTSTYLENAMEBYROLETEXT20MSGENFONTSTYLEMODIFERITALIC">
    <w:name w:val="MSG_EN_FONT_STYLE_NAME_TEMPLATE_ROLE_NUMBER MSG_EN_FONT_STYLE_NAME_BY_ROLE_TEXT 20 + MSG_EN_FONT_STYLE_MODIFER_ITALIC"/>
    <w:basedOn w:val="MSGENFONTSTYLENAMETEMPLATEROLENUMBERMSGENFONTSTYLENAMEBYROLETEXT200"/>
    <w:rsid w:val="00A97E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pl-PL" w:eastAsia="pl-PL" w:bidi="pl-PL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97E49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NAMETimesNewRomanMSGENFONTSTYLEMODIFERSIZE11MSGENFONTSTYLEMODIFERBOLD">
    <w:name w:val="MSG_EN_FONT_STYLE_NAME_TEMPLATE_ROLE_NUMBER MSG_EN_FONT_STYLE_NAME_BY_ROLE_TEXT 2 + MSG_EN_FONT_STYLE_MODIFER_NAME Times New Roman;MSG_EN_FONT_STYLE_MODIFER_SIZE 11;MSG_EN_FONT_STYLE_MODIFER_BOLD"/>
    <w:basedOn w:val="MSGENFONTSTYLENAMETEMPLATEROLENUMBERMSGENFONTSTYLENAMEBYROLETEXT2"/>
    <w:rsid w:val="00A97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MSGENFONTSTYLENAMETEMPLATEROLENUMBERMSGENFONTSTYLENAMEBYROLETEXT2MSGENFONTSTYLEMODIFERSIZE12MSGENFONTSTYLEMODIFERBOLDMSGENFONTSTYLEMODIFERITALIC">
    <w:name w:val="MSG_EN_FONT_STYLE_NAME_TEMPLATE_ROLE_NUMBER MSG_EN_FONT_STYLE_NAME_BY_ROLE_TEXT 2 + MSG_EN_FONT_STYLE_MODIFER_SIZE 12;MSG_EN_FONT_STYLE_MODIFER_BOLD;MSG_EN_FONT_STYLE_MODIFER_ITALIC"/>
    <w:basedOn w:val="MSGENFONTSTYLENAMETEMPLATEROLENUMBERMSGENFONTSTYLENAMEBYROLETEXT2"/>
    <w:rsid w:val="00A97E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MSGENFONTSTYLENAMETEMPLATEROLENUMBERMSGENFONTSTYLENAMEBYROLETEXT2MSGENFONTSTYLEMODIFERSIZE7">
    <w:name w:val="MSG_EN_FONT_STYLE_NAME_TEMPLATE_ROLE_NUMBER MSG_EN_FONT_STYLE_NAME_BY_ROLE_TEXT 2 + MSG_EN_FONT_STYLE_MODIFER_SIZE 7"/>
    <w:basedOn w:val="MSGENFONTSTYLENAMETEMPLATEROLENUMBERMSGENFONTSTYLENAMEBYROLETEXT2"/>
    <w:rsid w:val="00A97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alny"/>
    <w:link w:val="MSGENFONTSTYLENAMETEMPLATEROLENUMBERMSGENFONTSTYLENAMEBYROLERUNNINGTITLE2"/>
    <w:rsid w:val="00A97E49"/>
    <w:pPr>
      <w:widowControl w:val="0"/>
      <w:shd w:val="clear" w:color="auto" w:fill="FFFFFF"/>
      <w:spacing w:after="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ny"/>
    <w:link w:val="MSGENFONTSTYLENAMETEMPLATEROLENUMBERMSGENFONTSTYLENAMEBYROLETEXT3"/>
    <w:rsid w:val="00A97E49"/>
    <w:pPr>
      <w:widowControl w:val="0"/>
      <w:shd w:val="clear" w:color="auto" w:fill="FFFFFF"/>
      <w:spacing w:before="1380" w:after="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rsid w:val="00A97E49"/>
    <w:pPr>
      <w:widowControl w:val="0"/>
      <w:shd w:val="clear" w:color="auto" w:fill="FFFFFF"/>
      <w:spacing w:before="380" w:after="500" w:line="322" w:lineRule="exact"/>
      <w:jc w:val="center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ny"/>
    <w:link w:val="MSGENFONTSTYLENAMETEMPLATEROLELEVELMSGENFONTSTYLENAMEBYROLEHEADING3"/>
    <w:rsid w:val="00A97E49"/>
    <w:pPr>
      <w:widowControl w:val="0"/>
      <w:shd w:val="clear" w:color="auto" w:fill="FFFFFF"/>
      <w:spacing w:before="500" w:after="0" w:line="234" w:lineRule="exac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97E49"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alny"/>
    <w:link w:val="MSGENFONTSTYLENAMETEMPLATEROLENUMBERMSGENFONTSTYLENAMEBYROLERUNNINGTITLE3"/>
    <w:rsid w:val="00A97E49"/>
    <w:pPr>
      <w:widowControl w:val="0"/>
      <w:shd w:val="clear" w:color="auto" w:fill="FFFFFF"/>
      <w:spacing w:after="0" w:line="190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ny"/>
    <w:link w:val="MSGENFONTSTYLENAMETEMPLATEROLENUMBERMSGENFONTSTYLENAMEBYROLETABLECAPTION2"/>
    <w:rsid w:val="00A97E49"/>
    <w:pPr>
      <w:widowControl w:val="0"/>
      <w:shd w:val="clear" w:color="auto" w:fill="FFFFFF"/>
      <w:spacing w:after="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ny"/>
    <w:link w:val="MSGENFONTSTYLENAMETEMPLATEROLENUMBERMSGENFONTSTYLENAMEBYROLETEXT7"/>
    <w:rsid w:val="00A97E49"/>
    <w:pPr>
      <w:widowControl w:val="0"/>
      <w:shd w:val="clear" w:color="auto" w:fill="FFFFFF"/>
      <w:spacing w:before="300" w:after="0" w:line="200" w:lineRule="exact"/>
      <w:jc w:val="center"/>
    </w:pPr>
    <w:rPr>
      <w:rFonts w:ascii="Arial" w:eastAsia="Arial" w:hAnsi="Arial" w:cs="Arial"/>
      <w:i/>
      <w:iCs/>
      <w:spacing w:val="10"/>
      <w:sz w:val="17"/>
      <w:szCs w:val="17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ny"/>
    <w:link w:val="MSGENFONTSTYLENAMETEMPLATEROLENUMBERMSGENFONTSTYLENAMEBYROLETEXT8"/>
    <w:rsid w:val="00A97E49"/>
    <w:pPr>
      <w:widowControl w:val="0"/>
      <w:shd w:val="clear" w:color="auto" w:fill="FFFFFF"/>
      <w:spacing w:before="300" w:after="0" w:line="485" w:lineRule="exact"/>
    </w:pPr>
    <w:rPr>
      <w:rFonts w:ascii="Arial" w:eastAsia="Arial" w:hAnsi="Arial" w:cs="Arial"/>
      <w:i/>
      <w:iCs/>
      <w:spacing w:val="10"/>
      <w:sz w:val="19"/>
      <w:szCs w:val="19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ny"/>
    <w:link w:val="MSGENFONTSTYLENAMETEMPLATEROLENUMBERMSGENFONTSTYLENAMEBYROLETEXT9"/>
    <w:rsid w:val="00A97E49"/>
    <w:pPr>
      <w:widowControl w:val="0"/>
      <w:shd w:val="clear" w:color="auto" w:fill="FFFFFF"/>
      <w:spacing w:before="320" w:after="80" w:line="485" w:lineRule="exact"/>
      <w:ind w:firstLine="1280"/>
    </w:pPr>
    <w:rPr>
      <w:sz w:val="21"/>
      <w:szCs w:val="21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ny"/>
    <w:link w:val="MSGENFONTSTYLENAMETEMPLATEROLENUMBERMSGENFONTSTYLENAMEBYROLETEXT10"/>
    <w:rsid w:val="00A97E49"/>
    <w:pPr>
      <w:widowControl w:val="0"/>
      <w:shd w:val="clear" w:color="auto" w:fill="FFFFFF"/>
      <w:spacing w:before="80" w:after="0" w:line="250" w:lineRule="exac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A97E49"/>
    <w:pPr>
      <w:widowControl w:val="0"/>
      <w:shd w:val="clear" w:color="auto" w:fill="FFFFFF"/>
      <w:spacing w:before="320" w:after="80" w:line="485" w:lineRule="exact"/>
      <w:ind w:firstLine="1820"/>
    </w:pPr>
    <w:rPr>
      <w:sz w:val="21"/>
      <w:szCs w:val="21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A97E49"/>
    <w:pPr>
      <w:widowControl w:val="0"/>
      <w:shd w:val="clear" w:color="auto" w:fill="FFFFFF"/>
      <w:spacing w:before="80" w:after="0" w:line="250" w:lineRule="exac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ny"/>
    <w:link w:val="MSGENFONTSTYLENAMETEMPLATEROLENUMBERMSGENFONTSTYLENAMEBYROLETEXT13"/>
    <w:rsid w:val="00A97E49"/>
    <w:pPr>
      <w:widowControl w:val="0"/>
      <w:shd w:val="clear" w:color="auto" w:fill="FFFFFF"/>
      <w:spacing w:before="620" w:after="0" w:line="232" w:lineRule="exact"/>
      <w:jc w:val="center"/>
    </w:pPr>
    <w:rPr>
      <w:rFonts w:ascii="Arial" w:eastAsia="Arial" w:hAnsi="Arial" w:cs="Arial"/>
      <w:b/>
      <w:bCs/>
      <w:i/>
      <w:iCs/>
      <w:spacing w:val="10"/>
      <w:sz w:val="19"/>
      <w:szCs w:val="19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ny"/>
    <w:link w:val="MSGENFONTSTYLENAMETEMPLATEROLENUMBERMSGENFONTSTYLENAMEBYROLETEXT14"/>
    <w:rsid w:val="00A97E49"/>
    <w:pPr>
      <w:widowControl w:val="0"/>
      <w:shd w:val="clear" w:color="auto" w:fill="FFFFFF"/>
      <w:spacing w:after="0" w:line="178" w:lineRule="exact"/>
      <w:ind w:hanging="5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ny"/>
    <w:link w:val="MSGENFONTSTYLENAMETEMPLATEROLEMSGENFONTSTYLENAMEBYROLEFOOTNOTE"/>
    <w:rsid w:val="00A97E49"/>
    <w:pPr>
      <w:widowControl w:val="0"/>
      <w:shd w:val="clear" w:color="auto" w:fill="FFFFFF"/>
      <w:spacing w:after="0" w:line="182" w:lineRule="exact"/>
      <w:ind w:hanging="160"/>
      <w:jc w:val="both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160">
    <w:name w:val="MSG_EN_FONT_STYLE_NAME_TEMPLATE_ROLE_NUMBER MSG_EN_FONT_STYLE_NAME_BY_ROLE_TEXT 16"/>
    <w:basedOn w:val="Normalny"/>
    <w:link w:val="MSGENFONTSTYLENAMETEMPLATEROLENUMBERMSGENFONTSTYLENAMEBYROLETEXT16"/>
    <w:rsid w:val="00A97E49"/>
    <w:pPr>
      <w:widowControl w:val="0"/>
      <w:shd w:val="clear" w:color="auto" w:fill="FFFFFF"/>
      <w:spacing w:after="120" w:line="168" w:lineRule="exact"/>
      <w:ind w:hanging="140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ny"/>
    <w:link w:val="MSGENFONTSTYLENAMETEMPLATEROLENUMBERMSGENFONTSTYLENAMEBYROLETEXT17"/>
    <w:rsid w:val="00A97E49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ny"/>
    <w:link w:val="MSGENFONTSTYLENAMETEMPLATEROLEMSGENFONTSTYLENAMEBYROLETABLECAPTION"/>
    <w:rsid w:val="00A97E49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180">
    <w:name w:val="MSG_EN_FONT_STYLE_NAME_TEMPLATE_ROLE_NUMBER MSG_EN_FONT_STYLE_NAME_BY_ROLE_TEXT 18"/>
    <w:basedOn w:val="Normalny"/>
    <w:link w:val="MSGENFONTSTYLENAMETEMPLATEROLENUMBERMSGENFONTSTYLENAMEBYROLETEXT18"/>
    <w:rsid w:val="00A97E49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z w:val="13"/>
      <w:szCs w:val="13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alny"/>
    <w:link w:val="MSGENFONTSTYLENAMETEMPLATEROLEMSGENFONTSTYLENAMEBYROLETABLEOFCONTENTS"/>
    <w:rsid w:val="00A97E49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ny"/>
    <w:link w:val="MSGENFONTSTYLENAMETEMPLATEROLENUMBERMSGENFONTSTYLENAMEBYROLETEXT19"/>
    <w:rsid w:val="00A97E49"/>
    <w:pPr>
      <w:widowControl w:val="0"/>
      <w:shd w:val="clear" w:color="auto" w:fill="FFFFFF"/>
      <w:spacing w:after="880"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NUMBERMSGENFONTSTYLENAMEBYROLEFOOTNOTE30">
    <w:name w:val="MSG_EN_FONT_STYLE_NAME_TEMPLATE_ROLE_NUMBER MSG_EN_FONT_STYLE_NAME_BY_ROLE_FOOTNOTE 3"/>
    <w:basedOn w:val="Normalny"/>
    <w:link w:val="MSGENFONTSTYLENAMETEMPLATEROLENUMBERMSGENFONTSTYLENAMEBYROLEFOOTNOTE3"/>
    <w:rsid w:val="00A97E49"/>
    <w:pPr>
      <w:widowControl w:val="0"/>
      <w:shd w:val="clear" w:color="auto" w:fill="FFFFFF"/>
      <w:spacing w:after="140" w:line="212" w:lineRule="exac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97E49"/>
    <w:pPr>
      <w:widowControl w:val="0"/>
      <w:shd w:val="clear" w:color="auto" w:fill="FFFFFF"/>
      <w:spacing w:after="180" w:line="536" w:lineRule="exact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MSGENFONTSTYLENAMETEMPLATEROLENUMBERMSGENFONTSTYLENAMEBYROLETEXT201">
    <w:name w:val="MSG_EN_FONT_STYLE_NAME_TEMPLATE_ROLE_NUMBER MSG_EN_FONT_STYLE_NAME_BY_ROLE_TEXT 20"/>
    <w:basedOn w:val="Normalny"/>
    <w:link w:val="MSGENFONTSTYLENAMETEMPLATEROLENUMBERMSGENFONTSTYLENAMEBYROLETEXT200"/>
    <w:rsid w:val="00A97E49"/>
    <w:pPr>
      <w:widowControl w:val="0"/>
      <w:shd w:val="clear" w:color="auto" w:fill="FFFFFF"/>
      <w:spacing w:before="2520" w:after="5620" w:line="552" w:lineRule="exact"/>
      <w:jc w:val="center"/>
    </w:pPr>
    <w:rPr>
      <w:b/>
      <w:bCs/>
      <w:sz w:val="48"/>
      <w:szCs w:val="4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97E49"/>
    <w:pPr>
      <w:widowControl w:val="0"/>
      <w:shd w:val="clear" w:color="auto" w:fill="FFFFFF"/>
      <w:spacing w:after="140" w:line="310" w:lineRule="exact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A97E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E49"/>
  </w:style>
  <w:style w:type="paragraph" w:styleId="Stopka">
    <w:name w:val="footer"/>
    <w:basedOn w:val="Normalny"/>
    <w:link w:val="StopkaZnak"/>
    <w:uiPriority w:val="99"/>
    <w:unhideWhenUsed/>
    <w:rsid w:val="00A9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49"/>
  </w:style>
  <w:style w:type="character" w:customStyle="1" w:styleId="AkapitzlistZnak">
    <w:name w:val="Akapit z listą Znak"/>
    <w:link w:val="Akapitzlist"/>
    <w:uiPriority w:val="34"/>
    <w:locked/>
    <w:rsid w:val="00A97E49"/>
  </w:style>
  <w:style w:type="paragraph" w:styleId="Tekstkomentarza">
    <w:name w:val="annotation text"/>
    <w:basedOn w:val="Normalny"/>
    <w:link w:val="TekstkomentarzaZnak"/>
    <w:uiPriority w:val="99"/>
    <w:unhideWhenUsed/>
    <w:rsid w:val="00A97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E4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4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4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48B"/>
    <w:rPr>
      <w:vertAlign w:val="superscript"/>
    </w:rPr>
  </w:style>
  <w:style w:type="table" w:styleId="Tabela-Siatka">
    <w:name w:val="Table Grid"/>
    <w:basedOn w:val="Standardowy"/>
    <w:uiPriority w:val="39"/>
    <w:rsid w:val="00FF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aliases w:val="MSG_EN_FONT_STYLE_MODIFER_SIZE 11,MSG_EN_FONT_STYLE_MODIFER_BOLD"/>
    <w:basedOn w:val="Domylnaczcionkaakapitu"/>
    <w:rsid w:val="00454C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D43C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3C7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F46F-264A-4BB4-8CC7-32958082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3787</Words>
  <Characters>22722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Stelmasik</dc:creator>
  <cp:lastModifiedBy>Tomasz Wójcik</cp:lastModifiedBy>
  <cp:revision>3</cp:revision>
  <cp:lastPrinted>2021-08-13T10:46:00Z</cp:lastPrinted>
  <dcterms:created xsi:type="dcterms:W3CDTF">2021-12-07T13:43:00Z</dcterms:created>
  <dcterms:modified xsi:type="dcterms:W3CDTF">2021-12-07T14:07:00Z</dcterms:modified>
</cp:coreProperties>
</file>