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B8" w:rsidRPr="00DD2332" w:rsidRDefault="00932FB8" w:rsidP="00932FB8">
      <w:pPr>
        <w:rPr>
          <w:rFonts w:ascii="Sylfaen" w:hAnsi="Sylfaen"/>
        </w:rPr>
      </w:pPr>
    </w:p>
    <w:tbl>
      <w:tblPr>
        <w:tblStyle w:val="Tabela-Siatka"/>
        <w:tblW w:w="0" w:type="auto"/>
        <w:tblBorders>
          <w:top w:val="double" w:sz="12" w:space="0" w:color="F79646" w:themeColor="accent6"/>
          <w:left w:val="double" w:sz="12" w:space="0" w:color="F79646" w:themeColor="accent6"/>
          <w:bottom w:val="double" w:sz="12" w:space="0" w:color="F79646" w:themeColor="accent6"/>
          <w:right w:val="double" w:sz="12" w:space="0" w:color="F79646" w:themeColor="accent6"/>
          <w:insideH w:val="double" w:sz="12" w:space="0" w:color="F79646" w:themeColor="accent6"/>
          <w:insideV w:val="double" w:sz="12" w:space="0" w:color="F79646" w:themeColor="accent6"/>
        </w:tblBorders>
        <w:shd w:val="clear" w:color="auto" w:fill="FFFFFF" w:themeFill="background1"/>
        <w:tblLook w:val="04A0"/>
      </w:tblPr>
      <w:tblGrid>
        <w:gridCol w:w="9288"/>
      </w:tblGrid>
      <w:tr w:rsidR="00932FB8" w:rsidRPr="00DD2332" w:rsidTr="00C909CF">
        <w:trPr>
          <w:trHeight w:val="3123"/>
        </w:trPr>
        <w:tc>
          <w:tcPr>
            <w:tcW w:w="9779" w:type="dxa"/>
            <w:shd w:val="clear" w:color="auto" w:fill="FFFFFF" w:themeFill="background1"/>
          </w:tcPr>
          <w:p w:rsidR="00932FB8" w:rsidRPr="00DD2332" w:rsidRDefault="00932FB8" w:rsidP="00C909C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932FB8" w:rsidRPr="006F656D" w:rsidRDefault="00932FB8" w:rsidP="00C909CF">
            <w:pPr>
              <w:jc w:val="center"/>
              <w:rPr>
                <w:rFonts w:ascii="Sylfaen" w:hAnsi="Sylfaen"/>
                <w:b/>
                <w:sz w:val="56"/>
                <w:szCs w:val="56"/>
              </w:rPr>
            </w:pPr>
            <w:r w:rsidRPr="006F656D">
              <w:rPr>
                <w:rFonts w:ascii="Sylfaen" w:hAnsi="Sylfaen"/>
                <w:b/>
                <w:sz w:val="56"/>
                <w:szCs w:val="56"/>
              </w:rPr>
              <w:t>PRZEWODNIK INTERESANTA</w:t>
            </w:r>
          </w:p>
          <w:p w:rsidR="00932FB8" w:rsidRPr="006F656D" w:rsidRDefault="00932FB8" w:rsidP="00C909CF">
            <w:pPr>
              <w:rPr>
                <w:rFonts w:ascii="Sylfaen" w:hAnsi="Sylfaen"/>
                <w:b/>
                <w:sz w:val="36"/>
                <w:szCs w:val="36"/>
              </w:rPr>
            </w:pPr>
          </w:p>
          <w:p w:rsidR="00932FB8" w:rsidRPr="006F656D" w:rsidRDefault="00932FB8" w:rsidP="00C909CF">
            <w:pPr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>
              <w:rPr>
                <w:rFonts w:ascii="Sylfaen" w:hAnsi="Sylfaen"/>
                <w:b/>
                <w:sz w:val="36"/>
                <w:szCs w:val="36"/>
              </w:rPr>
              <w:t>KARTA STANOWISKOWA KS-WE</w:t>
            </w:r>
            <w:r w:rsidR="000361B6">
              <w:rPr>
                <w:rFonts w:ascii="Sylfaen" w:hAnsi="Sylfaen"/>
                <w:b/>
                <w:sz w:val="36"/>
                <w:szCs w:val="36"/>
              </w:rPr>
              <w:t>SS</w:t>
            </w:r>
            <w:r w:rsidR="009C17B9">
              <w:rPr>
                <w:rFonts w:ascii="Sylfaen" w:hAnsi="Sylfaen"/>
                <w:b/>
                <w:sz w:val="36"/>
                <w:szCs w:val="36"/>
              </w:rPr>
              <w:t>-2</w:t>
            </w:r>
          </w:p>
          <w:p w:rsidR="00932FB8" w:rsidRPr="006F656D" w:rsidRDefault="00932FB8" w:rsidP="00C909CF">
            <w:pPr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 w:rsidRPr="006F656D">
              <w:rPr>
                <w:rFonts w:ascii="Sylfaen" w:hAnsi="Sylfaen"/>
                <w:b/>
                <w:sz w:val="36"/>
                <w:szCs w:val="36"/>
              </w:rPr>
              <w:t>w sprawie</w:t>
            </w:r>
          </w:p>
          <w:p w:rsidR="00932FB8" w:rsidRPr="009D4D4A" w:rsidRDefault="009D4D4A" w:rsidP="009C17B9">
            <w:pPr>
              <w:pStyle w:val="Tekstpodstawowy2"/>
              <w:spacing w:line="240" w:lineRule="auto"/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 w:rsidRPr="009D4D4A">
              <w:rPr>
                <w:rFonts w:ascii="Sylfaen" w:hAnsi="Sylfaen"/>
                <w:b/>
                <w:sz w:val="36"/>
                <w:szCs w:val="36"/>
              </w:rPr>
              <w:t xml:space="preserve">PRZYZNANIA </w:t>
            </w:r>
            <w:r w:rsidR="009C17B9" w:rsidRPr="009C17B9">
              <w:rPr>
                <w:rFonts w:ascii="Sylfaen" w:hAnsi="Sylfaen"/>
                <w:b/>
                <w:sz w:val="36"/>
                <w:szCs w:val="36"/>
              </w:rPr>
              <w:t>ZAPOMOGI ZDROWOTNEJ</w:t>
            </w:r>
          </w:p>
        </w:tc>
      </w:tr>
    </w:tbl>
    <w:p w:rsidR="00932FB8" w:rsidRPr="00DD2332" w:rsidRDefault="00932FB8" w:rsidP="00932FB8">
      <w:pPr>
        <w:rPr>
          <w:rFonts w:ascii="Sylfaen" w:hAnsi="Sylfaen"/>
          <w:bCs/>
        </w:rPr>
      </w:pPr>
      <w:r w:rsidRPr="00DD2332">
        <w:rPr>
          <w:rFonts w:ascii="Sylfaen" w:hAnsi="Sylfaen"/>
          <w:bCs/>
        </w:rPr>
        <w:t xml:space="preserve"> </w:t>
      </w:r>
    </w:p>
    <w:p w:rsidR="00861A37" w:rsidRPr="00861A37" w:rsidRDefault="00861A37" w:rsidP="00861A37">
      <w:pPr>
        <w:rPr>
          <w:rFonts w:eastAsia="Times New Roman"/>
          <w:b/>
          <w:bCs/>
          <w:sz w:val="28"/>
          <w:lang w:eastAsia="pl-PL"/>
        </w:rPr>
      </w:pPr>
    </w:p>
    <w:p w:rsidR="009C17B9" w:rsidRPr="003B0C85" w:rsidRDefault="00EE1F43" w:rsidP="009C17B9">
      <w:pPr>
        <w:numPr>
          <w:ilvl w:val="0"/>
          <w:numId w:val="1"/>
        </w:numPr>
        <w:rPr>
          <w:rFonts w:ascii="Sylfaen" w:hAnsi="Sylfaen"/>
        </w:rPr>
      </w:pPr>
      <w:r w:rsidRPr="003B0C85">
        <w:rPr>
          <w:rFonts w:ascii="Sylfaen" w:hAnsi="Sylfaen"/>
          <w:b/>
          <w:sz w:val="28"/>
          <w:szCs w:val="28"/>
          <w:u w:val="single"/>
        </w:rPr>
        <w:t>Od czego mam zacząć ?</w:t>
      </w:r>
      <w:r w:rsidR="00861A37" w:rsidRPr="003B0C85">
        <w:rPr>
          <w:rFonts w:ascii="Sylfaen" w:hAnsi="Sylfaen"/>
          <w:b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695325" cy="647700"/>
            <wp:effectExtent l="19050" t="0" r="9525" b="0"/>
            <wp:docPr id="3" name="Obraz 4" descr="C:\Users\majdak\Desktop\grafika drogowsk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jdak\Desktop\grafika drogowska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24" cy="64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B9" w:rsidRPr="003B0C85" w:rsidRDefault="009C17B9" w:rsidP="003B0C85">
      <w:pPr>
        <w:pStyle w:val="Akapitzlist"/>
        <w:numPr>
          <w:ilvl w:val="0"/>
          <w:numId w:val="29"/>
        </w:numPr>
        <w:ind w:left="709" w:hanging="425"/>
        <w:rPr>
          <w:rFonts w:ascii="Sylfaen" w:hAnsi="Sylfaen"/>
          <w:bCs/>
        </w:rPr>
      </w:pPr>
      <w:r w:rsidRPr="003B0C85">
        <w:rPr>
          <w:rFonts w:ascii="Sylfaen" w:hAnsi="Sylfaen"/>
          <w:bCs/>
          <w:iCs/>
        </w:rPr>
        <w:t>Należy w Wydziale Edukacji i Spraw Społecznych, pokój 107</w:t>
      </w:r>
      <w:r w:rsidR="003B0C85">
        <w:rPr>
          <w:rFonts w:ascii="Sylfaen" w:hAnsi="Sylfaen"/>
          <w:bCs/>
          <w:iCs/>
        </w:rPr>
        <w:t>, złożyć wniosek (wzór)</w:t>
      </w:r>
      <w:r w:rsidRPr="003B0C85">
        <w:rPr>
          <w:rFonts w:ascii="Sylfaen" w:hAnsi="Sylfaen"/>
          <w:bCs/>
          <w:iCs/>
        </w:rPr>
        <w:t xml:space="preserve"> o przyznanie zapomogi zdrowotnej do którego należy dołączyć:</w:t>
      </w:r>
    </w:p>
    <w:p w:rsidR="009C17B9" w:rsidRPr="007F7BC0" w:rsidRDefault="009C17B9" w:rsidP="003B0C85">
      <w:pPr>
        <w:numPr>
          <w:ilvl w:val="0"/>
          <w:numId w:val="30"/>
        </w:numPr>
        <w:ind w:left="993" w:hanging="284"/>
        <w:rPr>
          <w:rFonts w:ascii="Sylfaen" w:hAnsi="Sylfaen"/>
          <w:bCs/>
        </w:rPr>
      </w:pPr>
      <w:r w:rsidRPr="007F7BC0">
        <w:rPr>
          <w:rFonts w:ascii="Sylfaen" w:hAnsi="Sylfaen"/>
          <w:bCs/>
        </w:rPr>
        <w:t>zaświadczenie od lekarza specjalisty o leczeniu przewlekłej choroby,</w:t>
      </w:r>
    </w:p>
    <w:p w:rsidR="009C17B9" w:rsidRPr="007F7BC0" w:rsidRDefault="009C17B9" w:rsidP="003B0C85">
      <w:pPr>
        <w:numPr>
          <w:ilvl w:val="0"/>
          <w:numId w:val="30"/>
        </w:numPr>
        <w:ind w:left="993" w:hanging="284"/>
        <w:rPr>
          <w:rFonts w:ascii="Sylfaen" w:hAnsi="Sylfaen"/>
          <w:bCs/>
        </w:rPr>
      </w:pPr>
      <w:r w:rsidRPr="007F7BC0">
        <w:rPr>
          <w:rFonts w:ascii="Sylfaen" w:hAnsi="Sylfaen"/>
          <w:bCs/>
        </w:rPr>
        <w:t>zaświadczenie o wysokości dochodów uzyskanych przez wnioskodawcę w ciągu trzech ostatnich miesięcy, licząc od dnia złożenia wniosku od daty złożenia wniosku</w:t>
      </w:r>
    </w:p>
    <w:p w:rsidR="009C17B9" w:rsidRPr="007F7BC0" w:rsidRDefault="009C17B9" w:rsidP="003B0C85">
      <w:pPr>
        <w:numPr>
          <w:ilvl w:val="0"/>
          <w:numId w:val="30"/>
        </w:numPr>
        <w:ind w:left="993" w:hanging="284"/>
        <w:rPr>
          <w:rFonts w:ascii="Sylfaen" w:hAnsi="Sylfaen"/>
          <w:bCs/>
        </w:rPr>
      </w:pPr>
      <w:r w:rsidRPr="007F7BC0">
        <w:rPr>
          <w:rFonts w:ascii="Sylfaen" w:hAnsi="Sylfaen"/>
          <w:bCs/>
        </w:rPr>
        <w:t>rachunki, faktury, inne dokumenty potwierdzające comiesięczne wydatki ponoszone na leczenie długotrwałej choroby,</w:t>
      </w:r>
    </w:p>
    <w:p w:rsidR="009C17B9" w:rsidRPr="007F7BC0" w:rsidRDefault="009C17B9" w:rsidP="009C17B9">
      <w:pPr>
        <w:rPr>
          <w:rFonts w:ascii="Sylfaen" w:hAnsi="Sylfaen"/>
          <w:bCs/>
        </w:rPr>
      </w:pPr>
    </w:p>
    <w:p w:rsidR="009C17B9" w:rsidRPr="003B0C85" w:rsidRDefault="009C17B9" w:rsidP="003B0C85">
      <w:pPr>
        <w:pStyle w:val="Akapitzlist"/>
        <w:numPr>
          <w:ilvl w:val="0"/>
          <w:numId w:val="1"/>
        </w:numPr>
        <w:rPr>
          <w:rFonts w:ascii="Sylfaen" w:hAnsi="Sylfaen"/>
          <w:b/>
          <w:sz w:val="28"/>
          <w:szCs w:val="28"/>
          <w:u w:val="single"/>
        </w:rPr>
      </w:pPr>
      <w:r w:rsidRPr="003B0C85">
        <w:rPr>
          <w:rFonts w:ascii="Sylfaen" w:hAnsi="Sylfaen"/>
          <w:b/>
          <w:sz w:val="28"/>
          <w:szCs w:val="28"/>
          <w:u w:val="single"/>
        </w:rPr>
        <w:t xml:space="preserve">Czy będę musiał płacić </w:t>
      </w:r>
      <w:r w:rsidRPr="003B0C85">
        <w:rPr>
          <w:rFonts w:ascii="Sylfaen" w:hAnsi="Sylfaen"/>
          <w:b/>
          <w:iCs/>
          <w:sz w:val="28"/>
          <w:szCs w:val="28"/>
          <w:u w:val="single"/>
        </w:rPr>
        <w:t>za</w:t>
      </w:r>
      <w:r w:rsidRPr="003B0C85">
        <w:rPr>
          <w:rFonts w:ascii="Sylfaen" w:hAnsi="Sylfaen"/>
          <w:b/>
          <w:sz w:val="28"/>
          <w:szCs w:val="28"/>
          <w:u w:val="single"/>
        </w:rPr>
        <w:t xml:space="preserve"> wniesienie wniosku?</w:t>
      </w:r>
      <w:r w:rsidRPr="003B0C85">
        <w:rPr>
          <w:rFonts w:ascii="Sylfaen" w:hAnsi="Sylfaen"/>
          <w:b/>
          <w:sz w:val="28"/>
          <w:szCs w:val="28"/>
          <w:u w:val="single"/>
        </w:rPr>
        <w:tab/>
      </w:r>
      <w:r w:rsidR="003B0C85" w:rsidRPr="003B0C85">
        <w:rPr>
          <w:rFonts w:ascii="Sylfaen" w:hAnsi="Sylfaen"/>
          <w:b/>
          <w:sz w:val="28"/>
          <w:szCs w:val="28"/>
          <w:u w:val="single"/>
        </w:rPr>
        <w:drawing>
          <wp:inline distT="0" distB="0" distL="0" distR="0">
            <wp:extent cx="468000" cy="468000"/>
            <wp:effectExtent l="19050" t="0" r="8250" b="0"/>
            <wp:docPr id="9" name="Obraz 44" descr="C:\Users\majdak\Desktop\grafika - pieniąd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ajdak\Desktop\grafika - pieniądz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B9" w:rsidRPr="007F7BC0" w:rsidRDefault="009C17B9" w:rsidP="003B0C85">
      <w:pPr>
        <w:pStyle w:val="Nagwek2"/>
        <w:numPr>
          <w:ilvl w:val="0"/>
          <w:numId w:val="29"/>
        </w:numPr>
        <w:ind w:left="709" w:hanging="425"/>
        <w:rPr>
          <w:rFonts w:ascii="Sylfaen" w:hAnsi="Sylfaen"/>
          <w:i w:val="0"/>
        </w:rPr>
      </w:pPr>
      <w:r w:rsidRPr="007F7BC0">
        <w:rPr>
          <w:rFonts w:ascii="Sylfaen" w:hAnsi="Sylfaen"/>
          <w:i w:val="0"/>
        </w:rPr>
        <w:t>Wniesienie wniosku jest bezpłatne</w:t>
      </w:r>
    </w:p>
    <w:p w:rsidR="009C17B9" w:rsidRPr="007F7BC0" w:rsidRDefault="009C17B9" w:rsidP="003B0C85">
      <w:pPr>
        <w:pStyle w:val="Tekstpodstawowywcity"/>
        <w:ind w:left="0"/>
        <w:rPr>
          <w:rFonts w:ascii="Sylfaen" w:hAnsi="Sylfaen"/>
        </w:rPr>
      </w:pPr>
    </w:p>
    <w:p w:rsidR="009C17B9" w:rsidRPr="003B0C85" w:rsidRDefault="009C17B9" w:rsidP="003B0C85">
      <w:pPr>
        <w:numPr>
          <w:ilvl w:val="0"/>
          <w:numId w:val="1"/>
        </w:numPr>
        <w:jc w:val="left"/>
        <w:rPr>
          <w:rFonts w:ascii="Sylfaen" w:hAnsi="Sylfaen"/>
          <w:b/>
          <w:sz w:val="28"/>
          <w:szCs w:val="28"/>
          <w:u w:val="single"/>
        </w:rPr>
      </w:pPr>
      <w:r w:rsidRPr="003B0C85">
        <w:rPr>
          <w:rFonts w:ascii="Sylfaen" w:hAnsi="Sylfaen"/>
          <w:b/>
          <w:sz w:val="28"/>
          <w:szCs w:val="28"/>
          <w:u w:val="single"/>
        </w:rPr>
        <w:t>Jak długo muszę czekać na decyzję ?</w:t>
      </w:r>
      <w:r w:rsidRPr="003B0C85">
        <w:rPr>
          <w:rFonts w:ascii="Sylfaen" w:hAnsi="Sylfaen"/>
          <w:b/>
          <w:sz w:val="28"/>
          <w:szCs w:val="28"/>
          <w:u w:val="single"/>
        </w:rPr>
        <w:tab/>
      </w:r>
      <w:r w:rsidR="003B0C85" w:rsidRPr="003B0C85">
        <w:rPr>
          <w:rFonts w:ascii="Sylfaen" w:hAnsi="Sylfaen"/>
          <w:b/>
          <w:sz w:val="28"/>
          <w:szCs w:val="28"/>
          <w:u w:val="single"/>
        </w:rPr>
        <w:drawing>
          <wp:inline distT="0" distB="0" distL="0" distR="0">
            <wp:extent cx="468000" cy="468000"/>
            <wp:effectExtent l="0" t="0" r="0" b="0"/>
            <wp:docPr id="12" name="imagen" descr="hourglas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" descr="hourglass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B9" w:rsidRPr="003B0C85" w:rsidRDefault="009C17B9" w:rsidP="003B0C85">
      <w:pPr>
        <w:pStyle w:val="Akapitzlist"/>
        <w:numPr>
          <w:ilvl w:val="0"/>
          <w:numId w:val="29"/>
        </w:numPr>
        <w:ind w:left="709" w:hanging="425"/>
        <w:rPr>
          <w:rFonts w:ascii="Sylfaen" w:hAnsi="Sylfaen"/>
          <w:bCs/>
          <w:iCs/>
        </w:rPr>
      </w:pPr>
      <w:r w:rsidRPr="003B0C85">
        <w:rPr>
          <w:rFonts w:ascii="Sylfaen" w:hAnsi="Sylfaen"/>
          <w:bCs/>
          <w:iCs/>
        </w:rPr>
        <w:t xml:space="preserve">Odpowiedź na wniosek udzielana jest do 15 dnia następującego po zakończeniu każdego </w:t>
      </w:r>
      <w:r w:rsidR="003B0C85" w:rsidRPr="003B0C85">
        <w:rPr>
          <w:rFonts w:ascii="Sylfaen" w:hAnsi="Sylfaen"/>
          <w:bCs/>
          <w:iCs/>
        </w:rPr>
        <w:t>kwartału</w:t>
      </w:r>
      <w:r w:rsidRPr="003B0C85">
        <w:rPr>
          <w:rFonts w:ascii="Sylfaen" w:hAnsi="Sylfaen"/>
          <w:bCs/>
          <w:iCs/>
        </w:rPr>
        <w:t>.</w:t>
      </w:r>
    </w:p>
    <w:p w:rsidR="009C17B9" w:rsidRPr="007F7BC0" w:rsidRDefault="009C17B9" w:rsidP="009C17B9">
      <w:pPr>
        <w:ind w:left="340"/>
        <w:rPr>
          <w:rFonts w:ascii="Sylfaen" w:hAnsi="Sylfaen"/>
        </w:rPr>
      </w:pPr>
    </w:p>
    <w:p w:rsidR="009C17B9" w:rsidRPr="003B0C85" w:rsidRDefault="009C17B9" w:rsidP="009C17B9">
      <w:pPr>
        <w:numPr>
          <w:ilvl w:val="0"/>
          <w:numId w:val="1"/>
        </w:numPr>
        <w:jc w:val="left"/>
        <w:rPr>
          <w:rFonts w:ascii="Sylfaen" w:hAnsi="Sylfaen"/>
          <w:b/>
          <w:sz w:val="28"/>
          <w:szCs w:val="28"/>
          <w:u w:val="single"/>
        </w:rPr>
      </w:pPr>
      <w:r w:rsidRPr="003B0C85">
        <w:rPr>
          <w:rFonts w:ascii="Sylfaen" w:hAnsi="Sylfaen"/>
          <w:b/>
          <w:sz w:val="28"/>
          <w:szCs w:val="28"/>
          <w:u w:val="single"/>
        </w:rPr>
        <w:t>W jaki sposób mam odebrać decyzję ?</w:t>
      </w:r>
      <w:r w:rsidRPr="003B0C85">
        <w:rPr>
          <w:rFonts w:ascii="Sylfaen" w:hAnsi="Sylfaen"/>
          <w:b/>
          <w:sz w:val="28"/>
          <w:szCs w:val="28"/>
          <w:u w:val="single"/>
        </w:rPr>
        <w:tab/>
      </w:r>
      <w:r w:rsidRPr="003B0C85">
        <w:rPr>
          <w:rFonts w:ascii="Sylfaen" w:hAnsi="Sylfaen"/>
          <w:b/>
          <w:sz w:val="28"/>
          <w:szCs w:val="28"/>
          <w:u w:val="single"/>
        </w:rPr>
        <w:tab/>
      </w:r>
      <w:r w:rsidR="003B0C85" w:rsidRPr="003B0C85">
        <w:rPr>
          <w:rFonts w:ascii="Sylfaen" w:hAnsi="Sylfaen"/>
          <w:b/>
          <w:sz w:val="28"/>
          <w:szCs w:val="28"/>
          <w:u w:val="single"/>
        </w:rPr>
        <w:drawing>
          <wp:inline distT="0" distB="0" distL="0" distR="0">
            <wp:extent cx="468000" cy="468000"/>
            <wp:effectExtent l="19050" t="0" r="8250" b="0"/>
            <wp:docPr id="14" name="imagen" descr="email, outlined, envelope, back, symbo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" descr="email, outlined, envelope, back, symbol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B9" w:rsidRPr="003B0C85" w:rsidRDefault="009C17B9" w:rsidP="003B0C85">
      <w:pPr>
        <w:pStyle w:val="Akapitzlist"/>
        <w:numPr>
          <w:ilvl w:val="0"/>
          <w:numId w:val="29"/>
        </w:numPr>
        <w:ind w:left="709" w:hanging="425"/>
        <w:rPr>
          <w:rFonts w:ascii="Sylfaen" w:hAnsi="Sylfaen"/>
          <w:bCs/>
        </w:rPr>
      </w:pPr>
      <w:r w:rsidRPr="003B0C85">
        <w:rPr>
          <w:rFonts w:ascii="Sylfaen" w:hAnsi="Sylfaen"/>
          <w:bCs/>
        </w:rPr>
        <w:t>Odpowiedź zostanie przesłana pocztą na adres wskazany w złożonym wniosku.</w:t>
      </w:r>
    </w:p>
    <w:p w:rsidR="009C17B9" w:rsidRPr="007F7BC0" w:rsidRDefault="009C17B9" w:rsidP="009C17B9">
      <w:pPr>
        <w:rPr>
          <w:rFonts w:ascii="Sylfaen" w:hAnsi="Sylfaen"/>
          <w:bCs/>
        </w:rPr>
      </w:pPr>
    </w:p>
    <w:p w:rsidR="009C17B9" w:rsidRPr="003B0C85" w:rsidRDefault="009C17B9" w:rsidP="003B0C85">
      <w:pPr>
        <w:numPr>
          <w:ilvl w:val="0"/>
          <w:numId w:val="1"/>
        </w:numPr>
        <w:jc w:val="left"/>
        <w:rPr>
          <w:rFonts w:ascii="Sylfaen" w:hAnsi="Sylfaen"/>
          <w:b/>
          <w:sz w:val="28"/>
          <w:szCs w:val="28"/>
          <w:u w:val="single"/>
        </w:rPr>
      </w:pPr>
      <w:r w:rsidRPr="003B0C85">
        <w:rPr>
          <w:rFonts w:ascii="Sylfaen" w:hAnsi="Sylfaen"/>
          <w:b/>
          <w:sz w:val="28"/>
          <w:szCs w:val="28"/>
          <w:u w:val="single"/>
        </w:rPr>
        <w:lastRenderedPageBreak/>
        <w:t>A czy to wszystko zgodne z prawem ?</w:t>
      </w:r>
      <w:r w:rsidRPr="003B0C85">
        <w:rPr>
          <w:rFonts w:ascii="Sylfaen" w:hAnsi="Sylfaen"/>
          <w:b/>
          <w:sz w:val="28"/>
          <w:szCs w:val="28"/>
          <w:u w:val="single"/>
        </w:rPr>
        <w:tab/>
      </w:r>
      <w:r w:rsidRPr="003B0C85">
        <w:rPr>
          <w:rFonts w:ascii="Sylfaen" w:hAnsi="Sylfaen"/>
          <w:b/>
          <w:sz w:val="28"/>
          <w:szCs w:val="28"/>
          <w:u w:val="single"/>
        </w:rPr>
        <w:tab/>
      </w:r>
      <w:r w:rsidR="003B0C85" w:rsidRPr="003B0C85">
        <w:rPr>
          <w:rFonts w:ascii="Sylfaen" w:hAnsi="Sylfaen"/>
          <w:b/>
          <w:sz w:val="28"/>
          <w:szCs w:val="28"/>
          <w:u w:val="single"/>
        </w:rPr>
        <w:drawing>
          <wp:inline distT="0" distB="0" distL="0" distR="0">
            <wp:extent cx="468000" cy="468000"/>
            <wp:effectExtent l="19050" t="0" r="8250" b="0"/>
            <wp:docPr id="17" name="imagen" descr="law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" descr="law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B9" w:rsidRPr="007F7BC0" w:rsidRDefault="009C17B9" w:rsidP="003B0C85">
      <w:pPr>
        <w:pStyle w:val="Nagwek3"/>
        <w:numPr>
          <w:ilvl w:val="0"/>
          <w:numId w:val="29"/>
        </w:numPr>
        <w:ind w:left="709" w:hanging="425"/>
        <w:jc w:val="both"/>
        <w:rPr>
          <w:rFonts w:ascii="Sylfaen" w:hAnsi="Sylfaen"/>
          <w:i w:val="0"/>
        </w:rPr>
      </w:pPr>
      <w:r w:rsidRPr="007F7BC0">
        <w:rPr>
          <w:rFonts w:ascii="Sylfaen" w:hAnsi="Sylfaen"/>
          <w:i w:val="0"/>
        </w:rPr>
        <w:t>Proces przyznawania zapomogi zdrowotnej regulują zapisy:</w:t>
      </w:r>
    </w:p>
    <w:p w:rsidR="009C17B9" w:rsidRPr="007F7BC0" w:rsidRDefault="009C17B9" w:rsidP="003B0C85">
      <w:pPr>
        <w:numPr>
          <w:ilvl w:val="0"/>
          <w:numId w:val="31"/>
        </w:numPr>
        <w:ind w:left="993" w:hanging="284"/>
        <w:rPr>
          <w:rFonts w:ascii="Sylfaen" w:hAnsi="Sylfaen"/>
          <w:iCs/>
        </w:rPr>
      </w:pPr>
      <w:r w:rsidRPr="007F7BC0">
        <w:rPr>
          <w:rFonts w:ascii="Sylfaen" w:hAnsi="Sylfaen"/>
          <w:iCs/>
        </w:rPr>
        <w:t>Ustawa z dnia 26 stycznia 1982 r</w:t>
      </w:r>
      <w:r w:rsidR="003B0C85">
        <w:rPr>
          <w:rFonts w:ascii="Sylfaen" w:hAnsi="Sylfaen"/>
          <w:iCs/>
        </w:rPr>
        <w:t>. Karta Nauczyciela</w:t>
      </w:r>
      <w:r w:rsidRPr="007F7BC0">
        <w:rPr>
          <w:rFonts w:ascii="Sylfaen" w:hAnsi="Sylfaen"/>
          <w:iCs/>
        </w:rPr>
        <w:t xml:space="preserve">,                             </w:t>
      </w:r>
    </w:p>
    <w:p w:rsidR="009C17B9" w:rsidRPr="007F7BC0" w:rsidRDefault="009C17B9" w:rsidP="003B0C85">
      <w:pPr>
        <w:numPr>
          <w:ilvl w:val="0"/>
          <w:numId w:val="31"/>
        </w:numPr>
        <w:ind w:left="993" w:hanging="284"/>
        <w:rPr>
          <w:rFonts w:ascii="Sylfaen" w:hAnsi="Sylfaen"/>
          <w:iCs/>
        </w:rPr>
      </w:pPr>
      <w:r w:rsidRPr="007F7BC0">
        <w:rPr>
          <w:rFonts w:ascii="Sylfaen" w:hAnsi="Sylfaen"/>
          <w:iCs/>
        </w:rPr>
        <w:t xml:space="preserve"> uchwała Nr XVIII/193/2011 Rady Miasta Ostrowca Świętokrzyskiego                                            z dnia 28 grudnia 2011 roku w sprawie określenia </w:t>
      </w:r>
      <w:r w:rsidR="003B0C85">
        <w:rPr>
          <w:rFonts w:ascii="Sylfaen" w:hAnsi="Sylfaen"/>
          <w:iCs/>
        </w:rPr>
        <w:t xml:space="preserve">rodzaju świadczeń przyznanych </w:t>
      </w:r>
      <w:r w:rsidRPr="007F7BC0">
        <w:rPr>
          <w:rFonts w:ascii="Sylfaen" w:hAnsi="Sylfaen"/>
          <w:iCs/>
        </w:rPr>
        <w:t>w ramach pomocy zdrowotnej dla nauczycieli szkół i placówek oświatowych prowadzonych przez Gminę Ostrowiec Świętokrzyski oraz warunków i sposobu ich przyznawania</w:t>
      </w:r>
    </w:p>
    <w:p w:rsidR="009C17B9" w:rsidRPr="007F7BC0" w:rsidRDefault="009C17B9" w:rsidP="009C17B9">
      <w:pPr>
        <w:pStyle w:val="Tekstpodstawowy"/>
        <w:rPr>
          <w:rFonts w:ascii="Sylfaen" w:hAnsi="Sylfaen"/>
        </w:rPr>
      </w:pPr>
    </w:p>
    <w:p w:rsidR="009C17B9" w:rsidRPr="003B0C85" w:rsidRDefault="009C17B9" w:rsidP="009C17B9">
      <w:pPr>
        <w:numPr>
          <w:ilvl w:val="0"/>
          <w:numId w:val="1"/>
        </w:numPr>
        <w:jc w:val="left"/>
        <w:rPr>
          <w:rFonts w:ascii="Sylfaen" w:hAnsi="Sylfaen"/>
          <w:b/>
          <w:sz w:val="28"/>
          <w:szCs w:val="28"/>
          <w:u w:val="single"/>
        </w:rPr>
      </w:pPr>
      <w:r w:rsidRPr="003B0C85">
        <w:rPr>
          <w:rFonts w:ascii="Sylfaen" w:hAnsi="Sylfaen"/>
          <w:b/>
          <w:sz w:val="28"/>
          <w:szCs w:val="28"/>
          <w:u w:val="single"/>
        </w:rPr>
        <w:t>Co jeszcze warto wiedzieć?</w:t>
      </w:r>
      <w:r w:rsidR="003B0C85">
        <w:rPr>
          <w:rFonts w:ascii="Sylfaen" w:hAnsi="Sylfaen"/>
          <w:b/>
          <w:sz w:val="28"/>
          <w:szCs w:val="28"/>
          <w:u w:val="single"/>
        </w:rPr>
        <w:t xml:space="preserve">   </w:t>
      </w:r>
      <w:r w:rsidR="003B0C85" w:rsidRPr="003B0C85">
        <w:rPr>
          <w:rFonts w:ascii="Sylfaen" w:hAnsi="Sylfaen"/>
          <w:b/>
          <w:sz w:val="28"/>
          <w:szCs w:val="28"/>
          <w:u w:val="single"/>
        </w:rPr>
        <w:drawing>
          <wp:inline distT="0" distB="0" distL="0" distR="0">
            <wp:extent cx="468000" cy="468000"/>
            <wp:effectExtent l="0" t="0" r="0" b="0"/>
            <wp:docPr id="18" name="Obraz 4" descr="C:\Users\majdak\AppData\Local\Temp\man-thin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jdak\AppData\Local\Temp\man-thinki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B9" w:rsidRPr="007F7BC0" w:rsidRDefault="009C17B9" w:rsidP="003B0C85">
      <w:pPr>
        <w:numPr>
          <w:ilvl w:val="0"/>
          <w:numId w:val="32"/>
        </w:numPr>
        <w:tabs>
          <w:tab w:val="clear" w:pos="360"/>
          <w:tab w:val="num" w:pos="709"/>
        </w:tabs>
        <w:ind w:left="709" w:hanging="425"/>
        <w:rPr>
          <w:rFonts w:ascii="Sylfaen" w:hAnsi="Sylfaen"/>
        </w:rPr>
      </w:pPr>
      <w:r w:rsidRPr="007F7BC0">
        <w:rPr>
          <w:rFonts w:ascii="Sylfaen" w:hAnsi="Sylfaen"/>
        </w:rPr>
        <w:t>Zapomoga zdrowotna przysługuje nauczycielowi, który jest czynny zawodowo bądź jest emerytem/rencistą a jego ostatnim miejscem pracy była placówka prowadzona przez Gminę Ostrowiec Świętokrzyski.</w:t>
      </w:r>
    </w:p>
    <w:p w:rsidR="009C17B9" w:rsidRPr="007F7BC0" w:rsidRDefault="009C17B9" w:rsidP="003B0C85">
      <w:pPr>
        <w:numPr>
          <w:ilvl w:val="0"/>
          <w:numId w:val="32"/>
        </w:numPr>
        <w:tabs>
          <w:tab w:val="clear" w:pos="360"/>
          <w:tab w:val="num" w:pos="709"/>
        </w:tabs>
        <w:ind w:left="709" w:hanging="425"/>
        <w:rPr>
          <w:rFonts w:ascii="Sylfaen" w:hAnsi="Sylfaen"/>
        </w:rPr>
      </w:pPr>
      <w:r w:rsidRPr="007F7BC0">
        <w:rPr>
          <w:rFonts w:ascii="Sylfaen" w:hAnsi="Sylfaen"/>
        </w:rPr>
        <w:t>Wniosek o zapomogę można składać jeden raz w roku kalendarzowym</w:t>
      </w:r>
      <w:r w:rsidR="003B0C85">
        <w:rPr>
          <w:rFonts w:ascii="Sylfaen" w:hAnsi="Sylfaen"/>
        </w:rPr>
        <w:t>.</w:t>
      </w:r>
    </w:p>
    <w:p w:rsidR="009C17B9" w:rsidRPr="007F7BC0" w:rsidRDefault="009C17B9" w:rsidP="003B0C85">
      <w:pPr>
        <w:numPr>
          <w:ilvl w:val="0"/>
          <w:numId w:val="32"/>
        </w:numPr>
        <w:tabs>
          <w:tab w:val="clear" w:pos="360"/>
          <w:tab w:val="num" w:pos="709"/>
        </w:tabs>
        <w:ind w:left="709" w:hanging="425"/>
        <w:rPr>
          <w:rFonts w:ascii="Sylfaen" w:hAnsi="Sylfaen"/>
        </w:rPr>
      </w:pPr>
      <w:r w:rsidRPr="007F7BC0">
        <w:rPr>
          <w:rFonts w:ascii="Sylfaen" w:hAnsi="Sylfaen"/>
        </w:rPr>
        <w:t>Do wniosku można załączyć kopie dokumentów pod warunkiem okazania pracownikowi przyjmującemu wniosek oryginałów.</w:t>
      </w:r>
    </w:p>
    <w:p w:rsidR="00932FB8" w:rsidRDefault="00932FB8" w:rsidP="00932FB8">
      <w:pPr>
        <w:rPr>
          <w:rFonts w:ascii="Sylfaen" w:hAnsi="Sylfaen"/>
          <w:iCs/>
        </w:rPr>
      </w:pPr>
    </w:p>
    <w:p w:rsidR="003B0C85" w:rsidRDefault="003B0C85" w:rsidP="00932FB8">
      <w:pPr>
        <w:rPr>
          <w:b/>
          <w:i/>
          <w:iCs/>
          <w:sz w:val="20"/>
          <w:szCs w:val="20"/>
        </w:rPr>
      </w:pPr>
    </w:p>
    <w:p w:rsidR="00932FB8" w:rsidRPr="005F6C89" w:rsidRDefault="00932FB8" w:rsidP="003B0C85">
      <w:pPr>
        <w:pStyle w:val="Akapitzlist"/>
        <w:numPr>
          <w:ilvl w:val="0"/>
          <w:numId w:val="1"/>
        </w:numPr>
        <w:jc w:val="left"/>
        <w:rPr>
          <w:rFonts w:ascii="Sylfaen" w:hAnsi="Sylfaen"/>
          <w:b/>
          <w:iCs/>
          <w:sz w:val="28"/>
          <w:szCs w:val="28"/>
          <w:u w:val="single"/>
        </w:rPr>
      </w:pPr>
      <w:r w:rsidRPr="00932FB8">
        <w:rPr>
          <w:rFonts w:ascii="Sylfaen" w:hAnsi="Sylfaen"/>
          <w:b/>
          <w:iCs/>
          <w:sz w:val="28"/>
          <w:szCs w:val="28"/>
          <w:u w:val="single"/>
        </w:rPr>
        <w:t xml:space="preserve">Klauzula informacyjna RODO   </w:t>
      </w:r>
      <w:r w:rsidRPr="00563429">
        <w:rPr>
          <w:noProof/>
          <w:lang w:eastAsia="pl-PL"/>
        </w:rPr>
        <w:drawing>
          <wp:inline distT="0" distB="0" distL="0" distR="0">
            <wp:extent cx="508635" cy="469265"/>
            <wp:effectExtent l="19050" t="0" r="5715" b="0"/>
            <wp:docPr id="69" name="Obraz 46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unnam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FB8" w:rsidRPr="00932FB8" w:rsidRDefault="00932FB8" w:rsidP="00932FB8">
      <w:pPr>
        <w:rPr>
          <w:rFonts w:ascii="Sylfaen" w:hAnsi="Sylfaen"/>
          <w:iCs/>
        </w:rPr>
      </w:pPr>
      <w:r w:rsidRPr="00932FB8">
        <w:rPr>
          <w:rFonts w:ascii="Sylfaen" w:hAnsi="Sylfaen"/>
          <w:iCs/>
        </w:rPr>
        <w:t xml:space="preserve">Na podstawie art. 13 ust. 1 i 2 Rozporządzenia Parlamentu Europejskiego i Rady (UE) 2016/679 z 27 kwietnia 2016 r. w sprawie ochrony osób fizycznych w związku z przetwarzaniem danych osobowych i w sprawie swobodnego przepływu takich danych oraz uchylenia dyrektywy 95/46/WE (ogólne rozporządzenie o ochronie danych) </w:t>
      </w:r>
      <w:r w:rsidR="00710B2D">
        <w:rPr>
          <w:rFonts w:ascii="Sylfaen" w:hAnsi="Sylfaen"/>
          <w:iCs/>
        </w:rPr>
        <w:br/>
      </w:r>
      <w:r w:rsidRPr="00932FB8">
        <w:rPr>
          <w:rFonts w:ascii="Sylfaen" w:hAnsi="Sylfaen"/>
          <w:iCs/>
        </w:rPr>
        <w:t>(Dz. U. UE. L. Nr 119 z 4 maja 2016 r., s.1, ze zm.) - dalej: „RODO” informuję, że:</w:t>
      </w:r>
    </w:p>
    <w:p w:rsidR="00932FB8" w:rsidRPr="00932FB8" w:rsidRDefault="00932FB8" w:rsidP="00932FB8">
      <w:pPr>
        <w:pStyle w:val="Akapitzlist"/>
        <w:numPr>
          <w:ilvl w:val="1"/>
          <w:numId w:val="8"/>
        </w:numPr>
        <w:spacing w:after="160"/>
        <w:ind w:left="567"/>
        <w:rPr>
          <w:rFonts w:ascii="Sylfaen" w:hAnsi="Sylfaen"/>
          <w:iCs/>
        </w:rPr>
      </w:pPr>
      <w:r w:rsidRPr="00932FB8">
        <w:rPr>
          <w:rFonts w:ascii="Sylfaen" w:hAnsi="Sylfaen"/>
          <w:iCs/>
        </w:rPr>
        <w:t>Administratorem Pani/Pana danych osobowych jest Prezydent Miasta Ostrowca Świętokrzyskiego działający przy pomocy Urzędu Miasta Ostrowca Świętokrzyskiego, z siedzibą mieszczącą się pod adresem: 27 – 400 Ostrowiec Świętokrzyski, ul. Jana Głogowskiego 3/5, tel. +48 41 26 72 100 – zwany dalej „Administratorem”.</w:t>
      </w:r>
    </w:p>
    <w:p w:rsidR="00932FB8" w:rsidRPr="00932FB8" w:rsidRDefault="00932FB8" w:rsidP="00932FB8">
      <w:pPr>
        <w:pStyle w:val="Akapitzlist"/>
        <w:numPr>
          <w:ilvl w:val="1"/>
          <w:numId w:val="8"/>
        </w:numPr>
        <w:spacing w:after="160"/>
        <w:ind w:left="567"/>
        <w:rPr>
          <w:rFonts w:ascii="Sylfaen" w:hAnsi="Sylfaen"/>
          <w:iCs/>
        </w:rPr>
      </w:pPr>
      <w:r w:rsidRPr="00932FB8">
        <w:rPr>
          <w:rFonts w:ascii="Sylfaen" w:hAnsi="Sylfaen"/>
          <w:iCs/>
        </w:rPr>
        <w:t xml:space="preserve">Administrator wyznaczył Inspektora Ochrony Danych, z którym może się Pani/Pan kontaktować, we wszystkich sprawach dotyczących przetwarzania danych osobowych, za pośrednictwem adresu email: </w:t>
      </w:r>
      <w:hyperlink r:id="rId14" w:history="1">
        <w:r w:rsidRPr="00932FB8">
          <w:rPr>
            <w:rFonts w:ascii="Sylfaen" w:hAnsi="Sylfaen"/>
          </w:rPr>
          <w:t>inspektor@cbi24.pl</w:t>
        </w:r>
      </w:hyperlink>
      <w:r w:rsidRPr="00932FB8">
        <w:rPr>
          <w:rFonts w:ascii="Sylfaen" w:hAnsi="Sylfaen"/>
          <w:iCs/>
        </w:rPr>
        <w:t xml:space="preserve"> lub </w:t>
      </w:r>
      <w:hyperlink r:id="rId15" w:history="1">
        <w:r w:rsidRPr="00932FB8">
          <w:rPr>
            <w:rFonts w:ascii="Sylfaen" w:hAnsi="Sylfaen"/>
          </w:rPr>
          <w:t>iod@um.ostrowiec.pl</w:t>
        </w:r>
      </w:hyperlink>
      <w:r w:rsidRPr="00932FB8">
        <w:rPr>
          <w:rFonts w:ascii="Sylfaen" w:hAnsi="Sylfaen"/>
          <w:iCs/>
        </w:rPr>
        <w:t xml:space="preserve"> bądź pisemnie na adres Administratora, podany w </w:t>
      </w:r>
      <w:proofErr w:type="spellStart"/>
      <w:r w:rsidRPr="00932FB8">
        <w:rPr>
          <w:rFonts w:ascii="Sylfaen" w:hAnsi="Sylfaen"/>
          <w:iCs/>
        </w:rPr>
        <w:t>pkt</w:t>
      </w:r>
      <w:proofErr w:type="spellEnd"/>
      <w:r w:rsidRPr="00932FB8">
        <w:rPr>
          <w:rFonts w:ascii="Sylfaen" w:hAnsi="Sylfaen"/>
          <w:iCs/>
        </w:rPr>
        <w:t xml:space="preserve"> 1. </w:t>
      </w:r>
    </w:p>
    <w:p w:rsidR="00932FB8" w:rsidRPr="00932FB8" w:rsidRDefault="00932FB8" w:rsidP="00932FB8">
      <w:pPr>
        <w:pStyle w:val="Akapitzlist"/>
        <w:numPr>
          <w:ilvl w:val="1"/>
          <w:numId w:val="8"/>
        </w:numPr>
        <w:spacing w:after="160"/>
        <w:ind w:left="567"/>
        <w:rPr>
          <w:rFonts w:ascii="Sylfaen" w:hAnsi="Sylfaen"/>
          <w:iCs/>
        </w:rPr>
      </w:pPr>
      <w:r w:rsidRPr="00932FB8">
        <w:rPr>
          <w:rFonts w:ascii="Sylfaen" w:hAnsi="Sylfaen"/>
          <w:iCs/>
        </w:rPr>
        <w:t>Pani/</w:t>
      </w:r>
      <w:bookmarkStart w:id="0" w:name="_Hlk268865"/>
      <w:r w:rsidRPr="00932FB8">
        <w:rPr>
          <w:rFonts w:ascii="Sylfaen" w:hAnsi="Sylfaen"/>
          <w:iCs/>
        </w:rPr>
        <w:t xml:space="preserve"> Pana dane osobowe podlegają przetwarzaniu jako niezbędne do wypełnienia obowiązku prawnego Administratora – na podstawie art. 6 ust. 1 lit. c) RODO, </w:t>
      </w:r>
      <w:r w:rsidR="00710B2D">
        <w:rPr>
          <w:rFonts w:ascii="Sylfaen" w:hAnsi="Sylfaen"/>
          <w:iCs/>
        </w:rPr>
        <w:br/>
      </w:r>
      <w:r w:rsidRPr="00932FB8">
        <w:rPr>
          <w:rFonts w:ascii="Sylfaen" w:hAnsi="Sylfaen"/>
          <w:iCs/>
        </w:rPr>
        <w:t xml:space="preserve">w celu wykonania zadań publicznych wskazanych, w szczególności, w ustawie </w:t>
      </w:r>
      <w:r w:rsidR="00710B2D">
        <w:rPr>
          <w:rFonts w:ascii="Sylfaen" w:hAnsi="Sylfaen"/>
          <w:iCs/>
        </w:rPr>
        <w:br/>
      </w:r>
      <w:r w:rsidRPr="00932FB8">
        <w:rPr>
          <w:rFonts w:ascii="Sylfaen" w:hAnsi="Sylfaen"/>
          <w:iCs/>
        </w:rPr>
        <w:t xml:space="preserve">z dnia 8 marca 1990 r. o samorządzie gminnym, przy czym dane w postaci numeru </w:t>
      </w:r>
      <w:r w:rsidRPr="00932FB8">
        <w:rPr>
          <w:rFonts w:ascii="Sylfaen" w:hAnsi="Sylfaen"/>
          <w:iCs/>
        </w:rPr>
        <w:lastRenderedPageBreak/>
        <w:t xml:space="preserve">telefonu i adresu e-mail podlegają przetwarzaniu na podstawie Pani/Pana zgody </w:t>
      </w:r>
      <w:r w:rsidR="00710B2D">
        <w:rPr>
          <w:rFonts w:ascii="Sylfaen" w:hAnsi="Sylfaen"/>
          <w:iCs/>
        </w:rPr>
        <w:br/>
      </w:r>
      <w:r w:rsidRPr="00932FB8">
        <w:rPr>
          <w:rFonts w:ascii="Sylfaen" w:hAnsi="Sylfaen"/>
          <w:iCs/>
        </w:rPr>
        <w:t>(ich podanie jest dobrowolne) – art. 6 ust. 1 lit. a) RODO, w celu ułatwienia kontaktu w sprawie, przy czym ma Pani/Pan prawo do cofnięcia zgody w dowolnym momencie bez wpływu na zgodność z prawem przetwarzania, którego dokonano na podstawie zgody przed jej cofnięciem.</w:t>
      </w:r>
    </w:p>
    <w:bookmarkEnd w:id="0"/>
    <w:p w:rsidR="00932FB8" w:rsidRPr="00932FB8" w:rsidRDefault="00932FB8" w:rsidP="00932FB8">
      <w:pPr>
        <w:pStyle w:val="Akapitzlist"/>
        <w:numPr>
          <w:ilvl w:val="1"/>
          <w:numId w:val="8"/>
        </w:numPr>
        <w:spacing w:after="160"/>
        <w:ind w:left="567"/>
        <w:rPr>
          <w:rFonts w:ascii="Sylfaen" w:hAnsi="Sylfaen"/>
          <w:iCs/>
        </w:rPr>
      </w:pPr>
      <w:r w:rsidRPr="00932FB8">
        <w:rPr>
          <w:rFonts w:ascii="Sylfaen" w:hAnsi="Sylfaen"/>
          <w:iCs/>
        </w:rPr>
        <w:t>Pani/Pana dane mogą zostać przekazane podmiotom przetwarzającym – osobom fizycznym lub prawnym, organom publicznym, jednostkom lub innym podmiotom, które przetwarzają dane osobowe w imieniu Administratora, a także podmiotom lub organom uprawnionym do przetwarzania tych danych na podstawie przepisów prawa.</w:t>
      </w:r>
    </w:p>
    <w:p w:rsidR="00932FB8" w:rsidRPr="00932FB8" w:rsidRDefault="00932FB8" w:rsidP="00932FB8">
      <w:pPr>
        <w:pStyle w:val="Akapitzlist"/>
        <w:numPr>
          <w:ilvl w:val="1"/>
          <w:numId w:val="8"/>
        </w:numPr>
        <w:spacing w:after="160"/>
        <w:ind w:left="567"/>
        <w:rPr>
          <w:rFonts w:ascii="Sylfaen" w:hAnsi="Sylfaen"/>
          <w:iCs/>
        </w:rPr>
      </w:pPr>
      <w:r w:rsidRPr="00932FB8">
        <w:rPr>
          <w:rFonts w:ascii="Sylfaen" w:hAnsi="Sylfaen"/>
          <w:iCs/>
        </w:rPr>
        <w:t>Pani/Pana dane osobowe będą przechowywane przez okres niezbędny do realizacji celu wskazanego w </w:t>
      </w:r>
      <w:proofErr w:type="spellStart"/>
      <w:r w:rsidRPr="00932FB8">
        <w:rPr>
          <w:rFonts w:ascii="Sylfaen" w:hAnsi="Sylfaen"/>
          <w:iCs/>
        </w:rPr>
        <w:t>pkt</w:t>
      </w:r>
      <w:proofErr w:type="spellEnd"/>
      <w:r w:rsidRPr="00932FB8">
        <w:rPr>
          <w:rFonts w:ascii="Sylfaen" w:hAnsi="Sylfaen"/>
          <w:iCs/>
        </w:rPr>
        <w:t xml:space="preserve"> 3, z uwzględnieniem okresów przechowywania określonych przez ustawę z dnia 14 lipca 1983 r. o narodowym zasobie archiwalnym i archiwach, akty wykonawcze do tej ustawy oraz inne przepisy prawa, w szczególności administracyjnego.</w:t>
      </w:r>
    </w:p>
    <w:p w:rsidR="00932FB8" w:rsidRPr="00710B2D" w:rsidRDefault="00932FB8" w:rsidP="00710B2D">
      <w:pPr>
        <w:pStyle w:val="Akapitzlist"/>
        <w:numPr>
          <w:ilvl w:val="1"/>
          <w:numId w:val="8"/>
        </w:numPr>
        <w:ind w:left="567"/>
        <w:rPr>
          <w:rFonts w:ascii="Sylfaen" w:hAnsi="Sylfaen"/>
          <w:iCs/>
        </w:rPr>
      </w:pPr>
      <w:r w:rsidRPr="00932FB8">
        <w:rPr>
          <w:rFonts w:ascii="Sylfaen" w:hAnsi="Sylfaen"/>
          <w:iCs/>
        </w:rPr>
        <w:t>W związku z przetwarzaniem przez Administratora Pani/Pana danych osobowych przysługuje Pani/Panu prawo żądania od Administratora dostępu do, dotyczących Pani/Pana, danych osobowych, ich sprostowania, usunięcia lub ograniczenia przetwarzania lub prawo do wniesienia sprzeciwu wobec przetwarzania, a także prawo do przenoszenia danych</w:t>
      </w:r>
      <w:r w:rsidR="00710B2D">
        <w:rPr>
          <w:rFonts w:ascii="Sylfaen" w:hAnsi="Sylfaen"/>
          <w:iCs/>
        </w:rPr>
        <w:t xml:space="preserve"> </w:t>
      </w:r>
      <w:r w:rsidRPr="00710B2D">
        <w:rPr>
          <w:rFonts w:ascii="Sylfaen" w:hAnsi="Sylfaen"/>
          <w:iCs/>
        </w:rPr>
        <w:t>- w zakresie i na zasadach określonych przepisami prawa ochrony danych osobowych.</w:t>
      </w:r>
    </w:p>
    <w:p w:rsidR="00932FB8" w:rsidRPr="00932FB8" w:rsidRDefault="00932FB8" w:rsidP="00932FB8">
      <w:pPr>
        <w:pStyle w:val="Akapitzlist"/>
        <w:numPr>
          <w:ilvl w:val="1"/>
          <w:numId w:val="8"/>
        </w:numPr>
        <w:ind w:left="567"/>
        <w:rPr>
          <w:rFonts w:ascii="Sylfaen" w:hAnsi="Sylfaen"/>
          <w:iCs/>
        </w:rPr>
      </w:pPr>
      <w:r w:rsidRPr="00932FB8">
        <w:rPr>
          <w:rFonts w:ascii="Sylfaen" w:hAnsi="Sylfaen"/>
          <w:iCs/>
        </w:rPr>
        <w:t xml:space="preserve"> Ma Pani/Pan prawo wniesienia skargi do organu nadzorczego - Prezesa Urzędu Ochrony Danych Osobowych (ul. Stawki 2, 00-193 Warszawa).</w:t>
      </w:r>
    </w:p>
    <w:p w:rsidR="00932FB8" w:rsidRPr="00932FB8" w:rsidRDefault="00932FB8" w:rsidP="00932FB8">
      <w:pPr>
        <w:pStyle w:val="Akapitzlist"/>
        <w:numPr>
          <w:ilvl w:val="1"/>
          <w:numId w:val="8"/>
        </w:numPr>
        <w:spacing w:after="160"/>
        <w:ind w:left="567"/>
        <w:rPr>
          <w:rFonts w:ascii="Sylfaen" w:hAnsi="Sylfaen"/>
          <w:iCs/>
        </w:rPr>
      </w:pPr>
      <w:r w:rsidRPr="00932FB8">
        <w:rPr>
          <w:rFonts w:ascii="Sylfaen" w:hAnsi="Sylfaen"/>
          <w:iCs/>
        </w:rPr>
        <w:t xml:space="preserve">Podanie przez Panią/Pana danych osobowych jest </w:t>
      </w:r>
      <w:bookmarkStart w:id="1" w:name="_Hlk271688"/>
      <w:r w:rsidRPr="00932FB8">
        <w:rPr>
          <w:rFonts w:ascii="Sylfaen" w:hAnsi="Sylfaen"/>
          <w:iCs/>
        </w:rPr>
        <w:t xml:space="preserve">wymogiem ustawowym - osoba, której dane dotyczą, jest zobowiązana do ich podania, z zastrzeżeniem danych kontaktowych (numer telefonu, adres e-mail), których podanie jest dobrowolne. Konsekwencją niepodania danych wymaganych ustawą może być brak możliwości realizacji Pani/Pana uprawnień, związanych z celem przetwarzania danych. </w:t>
      </w:r>
    </w:p>
    <w:bookmarkEnd w:id="1"/>
    <w:p w:rsidR="00932FB8" w:rsidRPr="00932FB8" w:rsidRDefault="00932FB8" w:rsidP="00932FB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60"/>
        <w:ind w:left="720"/>
        <w:rPr>
          <w:rFonts w:ascii="Sylfaen" w:hAnsi="Sylfaen"/>
          <w:iCs/>
        </w:rPr>
      </w:pPr>
      <w:r w:rsidRPr="00932FB8">
        <w:rPr>
          <w:rFonts w:ascii="Sylfaen" w:hAnsi="Sylfaen"/>
          <w:iCs/>
        </w:rPr>
        <w:t>W Pani/Pana przypadku dane nie będą poddawane zautomatyzowanemu podejmowaniu decyzji, w tym profilowaniu, o którym mowa w art. 22 ust. 1 i 4 RODO.</w:t>
      </w:r>
    </w:p>
    <w:p w:rsidR="00387AE7" w:rsidRPr="00932FB8" w:rsidRDefault="00387AE7" w:rsidP="00932FB8">
      <w:pPr>
        <w:rPr>
          <w:rFonts w:ascii="Sylfaen" w:hAnsi="Sylfaen"/>
        </w:rPr>
      </w:pPr>
    </w:p>
    <w:sectPr w:rsidR="00387AE7" w:rsidRPr="00932FB8" w:rsidSect="00307865">
      <w:headerReference w:type="default" r:id="rId16"/>
      <w:footerReference w:type="default" r:id="rId17"/>
      <w:pgSz w:w="11906" w:h="16838"/>
      <w:pgMar w:top="51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2A0" w:rsidRDefault="00AC12A0" w:rsidP="00307865">
      <w:r>
        <w:separator/>
      </w:r>
    </w:p>
  </w:endnote>
  <w:endnote w:type="continuationSeparator" w:id="0">
    <w:p w:rsidR="00AC12A0" w:rsidRDefault="00AC12A0" w:rsidP="00307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65" w:rsidRDefault="00307865">
    <w:pPr>
      <w:pStyle w:val="Stopka"/>
    </w:pPr>
    <w:r>
      <w:rPr>
        <w:noProof/>
        <w:lang w:eastAsia="pl-PL"/>
      </w:rPr>
      <w:drawing>
        <wp:inline distT="0" distB="0" distL="0" distR="0">
          <wp:extent cx="5867400" cy="7524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7865" w:rsidRDefault="003078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2A0" w:rsidRDefault="00AC12A0" w:rsidP="00307865">
      <w:r>
        <w:separator/>
      </w:r>
    </w:p>
  </w:footnote>
  <w:footnote w:type="continuationSeparator" w:id="0">
    <w:p w:rsidR="00AC12A0" w:rsidRDefault="00AC12A0" w:rsidP="00307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65" w:rsidRDefault="00307865">
    <w:pPr>
      <w:pStyle w:val="Nagwek"/>
    </w:pPr>
    <w:r>
      <w:rPr>
        <w:noProof/>
        <w:lang w:eastAsia="pl-PL"/>
      </w:rPr>
      <w:drawing>
        <wp:inline distT="0" distB="0" distL="0" distR="0">
          <wp:extent cx="5753100" cy="9334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7865" w:rsidRDefault="003078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082"/>
    <w:multiLevelType w:val="hybridMultilevel"/>
    <w:tmpl w:val="84147002"/>
    <w:lvl w:ilvl="0" w:tplc="54E09E92">
      <w:start w:val="1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055E6"/>
    <w:multiLevelType w:val="multilevel"/>
    <w:tmpl w:val="45C4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00454"/>
    <w:multiLevelType w:val="hybridMultilevel"/>
    <w:tmpl w:val="27507C68"/>
    <w:lvl w:ilvl="0" w:tplc="21B80494">
      <w:start w:val="1"/>
      <w:numFmt w:val="bullet"/>
      <w:lvlText w:val=""/>
      <w:lvlJc w:val="left"/>
      <w:pPr>
        <w:ind w:left="1140" w:hanging="360"/>
      </w:pPr>
      <w:rPr>
        <w:rFonts w:ascii="Wingdings" w:hAnsi="Wingdings" w:hint="default"/>
        <w:b/>
        <w:i w:val="0"/>
        <w:color w:val="auto"/>
        <w:sz w:val="28"/>
        <w:szCs w:val="18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0BA569C"/>
    <w:multiLevelType w:val="hybridMultilevel"/>
    <w:tmpl w:val="C52E2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828C6"/>
    <w:multiLevelType w:val="hybridMultilevel"/>
    <w:tmpl w:val="DE90FF5A"/>
    <w:lvl w:ilvl="0" w:tplc="37C85A9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014D20"/>
    <w:multiLevelType w:val="hybridMultilevel"/>
    <w:tmpl w:val="5D723CA8"/>
    <w:lvl w:ilvl="0" w:tplc="F2006D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330F59"/>
    <w:multiLevelType w:val="hybridMultilevel"/>
    <w:tmpl w:val="8528DC74"/>
    <w:lvl w:ilvl="0" w:tplc="FFFFFFFF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54E09E92">
      <w:start w:val="1"/>
      <w:numFmt w:val="bullet"/>
      <w:lvlText w:val="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/>
        <w:i w:val="0"/>
        <w:sz w:val="24"/>
      </w:rPr>
    </w:lvl>
    <w:lvl w:ilvl="2" w:tplc="C99AB40C">
      <w:start w:val="2"/>
      <w:numFmt w:val="bullet"/>
      <w:lvlText w:val="•"/>
      <w:lvlJc w:val="left"/>
      <w:pPr>
        <w:ind w:left="2175" w:hanging="375"/>
      </w:pPr>
      <w:rPr>
        <w:rFonts w:ascii="Calibri" w:eastAsia="Cambria" w:hAnsi="Calibri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37345"/>
    <w:multiLevelType w:val="multilevel"/>
    <w:tmpl w:val="FEA0C3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31AA7"/>
    <w:multiLevelType w:val="hybridMultilevel"/>
    <w:tmpl w:val="A168BCD8"/>
    <w:lvl w:ilvl="0" w:tplc="21B8049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7765E"/>
    <w:multiLevelType w:val="hybridMultilevel"/>
    <w:tmpl w:val="7F00B89C"/>
    <w:lvl w:ilvl="0" w:tplc="37C85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3811"/>
    <w:multiLevelType w:val="hybridMultilevel"/>
    <w:tmpl w:val="AD3680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21B80494">
      <w:start w:val="1"/>
      <w:numFmt w:val="bullet"/>
      <w:lvlText w:val="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b/>
        <w:i w:val="0"/>
        <w:color w:val="auto"/>
        <w:sz w:val="28"/>
        <w:szCs w:val="18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AF88A4A">
      <w:start w:val="1"/>
      <w:numFmt w:val="decimal"/>
      <w:lvlText w:val="%5."/>
      <w:lvlJc w:val="left"/>
      <w:pPr>
        <w:tabs>
          <w:tab w:val="num" w:pos="3600"/>
        </w:tabs>
        <w:ind w:left="3580" w:hanging="340"/>
      </w:pPr>
    </w:lvl>
    <w:lvl w:ilvl="5" w:tplc="8F64677E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63122C"/>
    <w:multiLevelType w:val="multilevel"/>
    <w:tmpl w:val="B11E73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FA1C9F"/>
    <w:multiLevelType w:val="hybridMultilevel"/>
    <w:tmpl w:val="474A3ED2"/>
    <w:lvl w:ilvl="0" w:tplc="37C85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B7404"/>
    <w:multiLevelType w:val="hybridMultilevel"/>
    <w:tmpl w:val="14C4E198"/>
    <w:lvl w:ilvl="0" w:tplc="156AFF3A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/>
        <w:sz w:val="28"/>
        <w:szCs w:val="28"/>
      </w:rPr>
    </w:lvl>
    <w:lvl w:ilvl="1" w:tplc="F50C660E">
      <w:start w:val="1"/>
      <w:numFmt w:val="bullet"/>
      <w:lvlText w:val="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C6648"/>
    <w:multiLevelType w:val="hybridMultilevel"/>
    <w:tmpl w:val="6884FBD4"/>
    <w:lvl w:ilvl="0" w:tplc="21B80494">
      <w:start w:val="1"/>
      <w:numFmt w:val="bullet"/>
      <w:lvlText w:val=""/>
      <w:lvlJc w:val="left"/>
      <w:pPr>
        <w:ind w:left="1060" w:hanging="360"/>
      </w:pPr>
      <w:rPr>
        <w:rFonts w:ascii="Wingdings" w:hAnsi="Wingdings" w:hint="default"/>
        <w:b/>
        <w:i w:val="0"/>
        <w:color w:val="auto"/>
        <w:sz w:val="28"/>
        <w:szCs w:val="18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4A20691E"/>
    <w:multiLevelType w:val="hybridMultilevel"/>
    <w:tmpl w:val="7DDA8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D0D85"/>
    <w:multiLevelType w:val="hybridMultilevel"/>
    <w:tmpl w:val="6584FE18"/>
    <w:lvl w:ilvl="0" w:tplc="FFFFFFFF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B56E5"/>
    <w:multiLevelType w:val="hybridMultilevel"/>
    <w:tmpl w:val="AA6A3712"/>
    <w:lvl w:ilvl="0" w:tplc="21B80494">
      <w:start w:val="1"/>
      <w:numFmt w:val="bullet"/>
      <w:lvlText w:val=""/>
      <w:lvlJc w:val="left"/>
      <w:pPr>
        <w:ind w:left="1060" w:hanging="360"/>
      </w:pPr>
      <w:rPr>
        <w:rFonts w:ascii="Wingdings" w:hAnsi="Wingdings" w:hint="default"/>
        <w:b/>
        <w:i w:val="0"/>
        <w:color w:val="auto"/>
        <w:sz w:val="28"/>
        <w:szCs w:val="18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4FCC0F19"/>
    <w:multiLevelType w:val="hybridMultilevel"/>
    <w:tmpl w:val="BB72952A"/>
    <w:lvl w:ilvl="0" w:tplc="21B80494">
      <w:start w:val="1"/>
      <w:numFmt w:val="bullet"/>
      <w:lvlText w:val="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auto"/>
        <w:sz w:val="28"/>
        <w:szCs w:val="18"/>
      </w:rPr>
    </w:lvl>
    <w:lvl w:ilvl="1" w:tplc="DAB28FBE">
      <w:start w:val="1"/>
      <w:numFmt w:val="bullet"/>
      <w:lvlText w:val="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b/>
        <w:i w:val="0"/>
        <w:sz w:val="28"/>
      </w:rPr>
    </w:lvl>
    <w:lvl w:ilvl="2" w:tplc="742AF05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75C3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4D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A3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8E0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2C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4C6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BF3F6E"/>
    <w:multiLevelType w:val="hybridMultilevel"/>
    <w:tmpl w:val="2DFC64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8B4E04"/>
    <w:multiLevelType w:val="hybridMultilevel"/>
    <w:tmpl w:val="8E8279B2"/>
    <w:lvl w:ilvl="0" w:tplc="21B8049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81934"/>
    <w:multiLevelType w:val="hybridMultilevel"/>
    <w:tmpl w:val="4D2AB2B0"/>
    <w:lvl w:ilvl="0" w:tplc="37C85A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DC2246"/>
    <w:multiLevelType w:val="hybridMultilevel"/>
    <w:tmpl w:val="418E3DFE"/>
    <w:lvl w:ilvl="0" w:tplc="37C85A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4013445"/>
    <w:multiLevelType w:val="hybridMultilevel"/>
    <w:tmpl w:val="F22C321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01D50"/>
    <w:multiLevelType w:val="hybridMultilevel"/>
    <w:tmpl w:val="62EE9BE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DAB28FBE">
      <w:start w:val="1"/>
      <w:numFmt w:val="bullet"/>
      <w:lvlText w:val="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b/>
        <w:i w:val="0"/>
        <w:sz w:val="28"/>
      </w:rPr>
    </w:lvl>
    <w:lvl w:ilvl="2" w:tplc="742AF05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75C3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4D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A3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8E0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2C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4C6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370D3"/>
    <w:multiLevelType w:val="hybridMultilevel"/>
    <w:tmpl w:val="3724E028"/>
    <w:lvl w:ilvl="0" w:tplc="21B80494">
      <w:start w:val="1"/>
      <w:numFmt w:val="bullet"/>
      <w:lvlText w:val="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auto"/>
        <w:sz w:val="28"/>
        <w:szCs w:val="18"/>
      </w:rPr>
    </w:lvl>
    <w:lvl w:ilvl="1" w:tplc="DAB28FBE">
      <w:start w:val="1"/>
      <w:numFmt w:val="bullet"/>
      <w:lvlText w:val="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b/>
        <w:i w:val="0"/>
        <w:sz w:val="28"/>
      </w:rPr>
    </w:lvl>
    <w:lvl w:ilvl="2" w:tplc="742AF05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75C3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4D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A3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8E0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2C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4C6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2D7BDD"/>
    <w:multiLevelType w:val="hybridMultilevel"/>
    <w:tmpl w:val="5CB283D8"/>
    <w:lvl w:ilvl="0" w:tplc="571641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D52A8C"/>
    <w:multiLevelType w:val="hybridMultilevel"/>
    <w:tmpl w:val="F7EA5E1E"/>
    <w:lvl w:ilvl="0" w:tplc="21B80494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  <w:b/>
        <w:i w:val="0"/>
        <w:color w:val="auto"/>
        <w:sz w:val="28"/>
        <w:szCs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96E5FF0"/>
    <w:multiLevelType w:val="hybridMultilevel"/>
    <w:tmpl w:val="ABFC631A"/>
    <w:lvl w:ilvl="0" w:tplc="21B80494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6B5EB4"/>
    <w:multiLevelType w:val="multilevel"/>
    <w:tmpl w:val="BE987A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8733F6"/>
    <w:multiLevelType w:val="hybridMultilevel"/>
    <w:tmpl w:val="B506406E"/>
    <w:lvl w:ilvl="0" w:tplc="077A45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6"/>
  </w:num>
  <w:num w:numId="4">
    <w:abstractNumId w:val="6"/>
  </w:num>
  <w:num w:numId="5">
    <w:abstractNumId w:val="0"/>
  </w:num>
  <w:num w:numId="6">
    <w:abstractNumId w:val="23"/>
  </w:num>
  <w:num w:numId="7">
    <w:abstractNumId w:val="2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1"/>
  </w:num>
  <w:num w:numId="11">
    <w:abstractNumId w:val="21"/>
  </w:num>
  <w:num w:numId="12">
    <w:abstractNumId w:val="19"/>
  </w:num>
  <w:num w:numId="13">
    <w:abstractNumId w:val="25"/>
  </w:num>
  <w:num w:numId="14">
    <w:abstractNumId w:val="3"/>
  </w:num>
  <w:num w:numId="15">
    <w:abstractNumId w:val="11"/>
  </w:num>
  <w:num w:numId="16">
    <w:abstractNumId w:val="1"/>
  </w:num>
  <w:num w:numId="17">
    <w:abstractNumId w:val="2"/>
  </w:num>
  <w:num w:numId="18">
    <w:abstractNumId w:val="14"/>
  </w:num>
  <w:num w:numId="19">
    <w:abstractNumId w:val="29"/>
  </w:num>
  <w:num w:numId="20">
    <w:abstractNumId w:val="8"/>
  </w:num>
  <w:num w:numId="21">
    <w:abstractNumId w:val="12"/>
  </w:num>
  <w:num w:numId="22">
    <w:abstractNumId w:val="20"/>
  </w:num>
  <w:num w:numId="23">
    <w:abstractNumId w:val="30"/>
  </w:num>
  <w:num w:numId="24">
    <w:abstractNumId w:val="18"/>
  </w:num>
  <w:num w:numId="25">
    <w:abstractNumId w:val="7"/>
  </w:num>
  <w:num w:numId="26">
    <w:abstractNumId w:val="17"/>
  </w:num>
  <w:num w:numId="27">
    <w:abstractNumId w:val="5"/>
  </w:num>
  <w:num w:numId="28">
    <w:abstractNumId w:val="15"/>
  </w:num>
  <w:num w:numId="29">
    <w:abstractNumId w:val="28"/>
  </w:num>
  <w:num w:numId="30">
    <w:abstractNumId w:val="4"/>
  </w:num>
  <w:num w:numId="31">
    <w:abstractNumId w:val="9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865"/>
    <w:rsid w:val="000361B6"/>
    <w:rsid w:val="000809AF"/>
    <w:rsid w:val="00292031"/>
    <w:rsid w:val="00307865"/>
    <w:rsid w:val="00387AE7"/>
    <w:rsid w:val="003B0C85"/>
    <w:rsid w:val="00413CE7"/>
    <w:rsid w:val="00462AC0"/>
    <w:rsid w:val="005F6C89"/>
    <w:rsid w:val="00660842"/>
    <w:rsid w:val="00710B2D"/>
    <w:rsid w:val="00766BDE"/>
    <w:rsid w:val="00861A37"/>
    <w:rsid w:val="00877511"/>
    <w:rsid w:val="00884A1D"/>
    <w:rsid w:val="008B00AC"/>
    <w:rsid w:val="00932FB8"/>
    <w:rsid w:val="00966DB8"/>
    <w:rsid w:val="00995E9E"/>
    <w:rsid w:val="009C17B9"/>
    <w:rsid w:val="009D4D4A"/>
    <w:rsid w:val="00A71410"/>
    <w:rsid w:val="00AC12A0"/>
    <w:rsid w:val="00BD4973"/>
    <w:rsid w:val="00BF05F0"/>
    <w:rsid w:val="00C52C21"/>
    <w:rsid w:val="00E00A01"/>
    <w:rsid w:val="00EE1F43"/>
    <w:rsid w:val="00F355BD"/>
    <w:rsid w:val="00F37B5B"/>
    <w:rsid w:val="00F46274"/>
    <w:rsid w:val="00F8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F43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D4A"/>
    <w:pPr>
      <w:keepNext/>
      <w:ind w:left="340"/>
      <w:jc w:val="left"/>
      <w:outlineLvl w:val="1"/>
    </w:pPr>
    <w:rPr>
      <w:rFonts w:eastAsia="Times New Roman"/>
      <w:bCs/>
      <w:i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D4A"/>
    <w:pPr>
      <w:keepNext/>
      <w:jc w:val="left"/>
      <w:outlineLvl w:val="2"/>
    </w:pPr>
    <w:rPr>
      <w:rFonts w:eastAsia="Times New Roman"/>
      <w:bCs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8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865"/>
  </w:style>
  <w:style w:type="paragraph" w:styleId="Stopka">
    <w:name w:val="footer"/>
    <w:basedOn w:val="Normalny"/>
    <w:link w:val="StopkaZnak"/>
    <w:uiPriority w:val="99"/>
    <w:unhideWhenUsed/>
    <w:rsid w:val="00307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865"/>
  </w:style>
  <w:style w:type="paragraph" w:styleId="Tekstdymka">
    <w:name w:val="Balloon Text"/>
    <w:basedOn w:val="Normalny"/>
    <w:link w:val="TekstdymkaZnak"/>
    <w:uiPriority w:val="99"/>
    <w:semiHidden/>
    <w:unhideWhenUsed/>
    <w:rsid w:val="003078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8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F43"/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1F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E1F43"/>
    <w:pPr>
      <w:jc w:val="center"/>
    </w:pPr>
    <w:rPr>
      <w:rFonts w:eastAsia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EE1F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93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32FB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32FB8"/>
    <w:rPr>
      <w:rFonts w:ascii="Times New Roman" w:eastAsia="Cambria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4D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4D4A"/>
    <w:rPr>
      <w:rFonts w:ascii="Times New Roman" w:eastAsia="Cambria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D4D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4D4A"/>
    <w:rPr>
      <w:rFonts w:ascii="Times New Roman" w:eastAsia="Cambria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D4D4A"/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D4D4A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iod@um.ostrowiec.pl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nspektor@cbi24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Majdak</dc:creator>
  <cp:lastModifiedBy>Dagmara Majdak</cp:lastModifiedBy>
  <cp:revision>3</cp:revision>
  <cp:lastPrinted>2020-05-12T06:27:00Z</cp:lastPrinted>
  <dcterms:created xsi:type="dcterms:W3CDTF">2020-05-19T07:01:00Z</dcterms:created>
  <dcterms:modified xsi:type="dcterms:W3CDTF">2020-05-19T07:06:00Z</dcterms:modified>
</cp:coreProperties>
</file>