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C" w:rsidRPr="00FB4C7E" w:rsidRDefault="00FB4C7E" w:rsidP="00FB4C7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B4C7E">
        <w:rPr>
          <w:rFonts w:ascii="Times New Roman" w:hAnsi="Times New Roman" w:cs="Times New Roman"/>
          <w:b/>
          <w:sz w:val="24"/>
          <w:szCs w:val="24"/>
        </w:rPr>
        <w:t>Informacja o podstawowych kwotach dotacji oraz statystycznej liczbie dzieci, uczniów, wychowanków w 2017 roku.</w:t>
      </w:r>
    </w:p>
    <w:p w:rsidR="00FB4C7E" w:rsidRPr="00FB4C7E" w:rsidRDefault="00FB4C7E" w:rsidP="00FB4C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B4C7E" w:rsidRDefault="00FB4C7E" w:rsidP="00FB4C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 xml:space="preserve">Na podstawie art. 78e ustawy z dnia 7 września 1991 r. o systemie oświaty (Dz. U. z 2016 r. poz. 1943 z </w:t>
      </w:r>
      <w:proofErr w:type="spellStart"/>
      <w:r w:rsidRPr="00FB4C7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B4C7E">
        <w:rPr>
          <w:rFonts w:ascii="Times New Roman" w:hAnsi="Times New Roman" w:cs="Times New Roman"/>
          <w:sz w:val="24"/>
          <w:szCs w:val="24"/>
        </w:rPr>
        <w:t>. zm.) ogłasza się podstawową kwotę dotacji oraz statystyczną liczbę uczniów.</w:t>
      </w:r>
    </w:p>
    <w:p w:rsidR="00FB4C7E" w:rsidRPr="00FB4C7E" w:rsidRDefault="00FB4C7E" w:rsidP="00FB4C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B4C7E" w:rsidRPr="00FB4C7E" w:rsidRDefault="00FB4C7E" w:rsidP="00FB4C7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C7E">
        <w:rPr>
          <w:rFonts w:ascii="Times New Roman" w:hAnsi="Times New Roman" w:cs="Times New Roman"/>
          <w:b/>
          <w:sz w:val="24"/>
          <w:szCs w:val="24"/>
          <w:u w:val="single"/>
        </w:rPr>
        <w:t>Przedszkole</w:t>
      </w:r>
    </w:p>
    <w:p w:rsidR="00FB4C7E" w:rsidRPr="00FB4C7E" w:rsidRDefault="00FB4C7E" w:rsidP="00FB4C7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 xml:space="preserve">Podstawowa kwota dotacji od 1 stycznia 2017 roku na jednego ucznia miesięcznie – </w:t>
      </w:r>
      <w:r w:rsidR="00222357">
        <w:rPr>
          <w:rFonts w:ascii="Times New Roman" w:hAnsi="Times New Roman" w:cs="Times New Roman"/>
          <w:sz w:val="24"/>
          <w:szCs w:val="24"/>
        </w:rPr>
        <w:t>705,03</w:t>
      </w:r>
      <w:r w:rsidRPr="00FB4C7E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FB4C7E" w:rsidRPr="00FB4C7E" w:rsidRDefault="00FB4C7E" w:rsidP="00FB4C7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>St</w:t>
      </w:r>
      <w:r w:rsidR="00222357">
        <w:rPr>
          <w:rFonts w:ascii="Times New Roman" w:hAnsi="Times New Roman" w:cs="Times New Roman"/>
          <w:sz w:val="24"/>
          <w:szCs w:val="24"/>
        </w:rPr>
        <w:t>atystyczna liczba uczniów – 1126</w:t>
      </w:r>
      <w:r w:rsidRPr="00FB4C7E">
        <w:rPr>
          <w:rFonts w:ascii="Times New Roman" w:hAnsi="Times New Roman" w:cs="Times New Roman"/>
          <w:sz w:val="24"/>
          <w:szCs w:val="24"/>
        </w:rPr>
        <w:t>.</w:t>
      </w:r>
    </w:p>
    <w:p w:rsidR="00FB4C7E" w:rsidRPr="00FB4C7E" w:rsidRDefault="00FB4C7E" w:rsidP="00FB4C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B4C7E" w:rsidRPr="00FB4C7E" w:rsidRDefault="00FB4C7E" w:rsidP="00FB4C7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C7E">
        <w:rPr>
          <w:rFonts w:ascii="Times New Roman" w:hAnsi="Times New Roman" w:cs="Times New Roman"/>
          <w:b/>
          <w:sz w:val="24"/>
          <w:szCs w:val="24"/>
          <w:u w:val="single"/>
        </w:rPr>
        <w:t>Oddział przedszkolny w szkole podstawowej</w:t>
      </w:r>
    </w:p>
    <w:p w:rsidR="00FB4C7E" w:rsidRPr="00FB4C7E" w:rsidRDefault="00FB4C7E" w:rsidP="00FB4C7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 xml:space="preserve">Podstawowa kwoty dotacji od 1 stycznia 2017 roku na jednego ucznia miesięcznie – </w:t>
      </w:r>
      <w:r w:rsidR="00222357">
        <w:rPr>
          <w:rFonts w:ascii="Times New Roman" w:hAnsi="Times New Roman" w:cs="Times New Roman"/>
          <w:sz w:val="24"/>
          <w:szCs w:val="24"/>
        </w:rPr>
        <w:t>257,32</w:t>
      </w:r>
      <w:r w:rsidRPr="00FB4C7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B4C7E" w:rsidRPr="00FB4C7E" w:rsidRDefault="00222357" w:rsidP="00FB4C7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uczniów – 2</w:t>
      </w:r>
      <w:r w:rsidR="00FB4C7E" w:rsidRPr="00FB4C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FB4C7E" w:rsidRPr="00FB4C7E">
        <w:rPr>
          <w:rFonts w:ascii="Times New Roman" w:hAnsi="Times New Roman" w:cs="Times New Roman"/>
          <w:sz w:val="24"/>
          <w:szCs w:val="24"/>
        </w:rPr>
        <w:t>.</w:t>
      </w:r>
    </w:p>
    <w:p w:rsidR="00FB4C7E" w:rsidRPr="00FB4C7E" w:rsidRDefault="00FB4C7E" w:rsidP="00FB4C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B4C7E" w:rsidRPr="00FB4C7E" w:rsidRDefault="00FB4C7E" w:rsidP="00FB4C7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C7E">
        <w:rPr>
          <w:rFonts w:ascii="Times New Roman" w:hAnsi="Times New Roman" w:cs="Times New Roman"/>
          <w:b/>
          <w:sz w:val="24"/>
          <w:szCs w:val="24"/>
          <w:u w:val="single"/>
        </w:rPr>
        <w:t>Szkoła podstawowa</w:t>
      </w:r>
    </w:p>
    <w:p w:rsidR="00FB4C7E" w:rsidRPr="00FB4C7E" w:rsidRDefault="00FB4C7E" w:rsidP="00FB4C7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 xml:space="preserve">Podstawowa kwota dotacji os 1 stycznia 2017 roku na jednego ucznia miesięcznie – </w:t>
      </w:r>
      <w:bookmarkStart w:id="0" w:name="_GoBack"/>
      <w:bookmarkEnd w:id="0"/>
      <w:r w:rsidR="00222357">
        <w:rPr>
          <w:rFonts w:ascii="Times New Roman" w:hAnsi="Times New Roman" w:cs="Times New Roman"/>
          <w:sz w:val="24"/>
          <w:szCs w:val="24"/>
        </w:rPr>
        <w:t>598,25</w:t>
      </w:r>
      <w:r w:rsidRPr="00FB4C7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B4C7E" w:rsidRDefault="00FB4C7E" w:rsidP="00FB4C7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 xml:space="preserve">Statystyczna liczba uczniów </w:t>
      </w:r>
      <w:r w:rsidR="00222357">
        <w:rPr>
          <w:rFonts w:ascii="Times New Roman" w:hAnsi="Times New Roman" w:cs="Times New Roman"/>
          <w:sz w:val="24"/>
          <w:szCs w:val="24"/>
        </w:rPr>
        <w:t>3083</w:t>
      </w:r>
      <w:r w:rsidRPr="00FB4C7E">
        <w:rPr>
          <w:rFonts w:ascii="Times New Roman" w:hAnsi="Times New Roman" w:cs="Times New Roman"/>
          <w:sz w:val="24"/>
          <w:szCs w:val="24"/>
        </w:rPr>
        <w:t>.</w:t>
      </w:r>
    </w:p>
    <w:p w:rsidR="00FB4C7E" w:rsidRDefault="00FB4C7E" w:rsidP="00FB4C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4C7E" w:rsidRPr="00FB4C7E" w:rsidRDefault="00FB4C7E" w:rsidP="00FB4C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4C7E" w:rsidRPr="00FB4C7E" w:rsidRDefault="00FB4C7E" w:rsidP="00FB4C7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>Jan B. Malinowski</w:t>
      </w:r>
    </w:p>
    <w:p w:rsidR="00FB4C7E" w:rsidRPr="00FB4C7E" w:rsidRDefault="00FB4C7E" w:rsidP="00FB4C7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>Naczelnik Wydziału Edukacji i Spraw Społecznych</w:t>
      </w:r>
    </w:p>
    <w:p w:rsidR="00FB4C7E" w:rsidRPr="00FB4C7E" w:rsidRDefault="00FB4C7E" w:rsidP="00FB4C7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>Urzędu Miasta w Ostrowcu Świętokrzyskim</w:t>
      </w:r>
    </w:p>
    <w:sectPr w:rsidR="00FB4C7E" w:rsidRPr="00FB4C7E" w:rsidSect="00FD6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FAA"/>
    <w:multiLevelType w:val="hybridMultilevel"/>
    <w:tmpl w:val="94808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B63A9"/>
    <w:multiLevelType w:val="hybridMultilevel"/>
    <w:tmpl w:val="FBA6B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0348"/>
    <w:multiLevelType w:val="hybridMultilevel"/>
    <w:tmpl w:val="1A8CC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512F5"/>
    <w:multiLevelType w:val="hybridMultilevel"/>
    <w:tmpl w:val="47B6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A54DB"/>
    <w:multiLevelType w:val="hybridMultilevel"/>
    <w:tmpl w:val="4C687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35AB5"/>
    <w:multiLevelType w:val="hybridMultilevel"/>
    <w:tmpl w:val="3FC0F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C7E"/>
    <w:rsid w:val="00222357"/>
    <w:rsid w:val="002D067E"/>
    <w:rsid w:val="00301B3E"/>
    <w:rsid w:val="0048009C"/>
    <w:rsid w:val="00A52078"/>
    <w:rsid w:val="00FB4C7E"/>
    <w:rsid w:val="00FD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C7E"/>
    <w:pPr>
      <w:ind w:left="720"/>
      <w:contextualSpacing/>
    </w:pPr>
  </w:style>
  <w:style w:type="paragraph" w:styleId="Bezodstpw">
    <w:name w:val="No Spacing"/>
    <w:uiPriority w:val="1"/>
    <w:qFormat/>
    <w:rsid w:val="00FB4C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C7E"/>
    <w:pPr>
      <w:ind w:left="720"/>
      <w:contextualSpacing/>
    </w:pPr>
  </w:style>
  <w:style w:type="paragraph" w:styleId="Bezodstpw">
    <w:name w:val="No Spacing"/>
    <w:uiPriority w:val="1"/>
    <w:qFormat/>
    <w:rsid w:val="00FB4C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Matyga</dc:creator>
  <cp:lastModifiedBy>wesolowska</cp:lastModifiedBy>
  <cp:revision>2</cp:revision>
  <cp:lastPrinted>2017-10-30T07:06:00Z</cp:lastPrinted>
  <dcterms:created xsi:type="dcterms:W3CDTF">2017-10-30T10:13:00Z</dcterms:created>
  <dcterms:modified xsi:type="dcterms:W3CDTF">2017-10-30T10:13:00Z</dcterms:modified>
</cp:coreProperties>
</file>